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B04E2" w14:paraId="0808185B" w14:textId="77777777" w:rsidTr="000B04E2">
        <w:trPr>
          <w:trHeight w:val="2134"/>
        </w:trPr>
        <w:tc>
          <w:tcPr>
            <w:tcW w:w="5228" w:type="dxa"/>
          </w:tcPr>
          <w:p w14:paraId="7924B9A5" w14:textId="77777777" w:rsidR="000B04E2" w:rsidRPr="00267649" w:rsidRDefault="000B04E2" w:rsidP="006D31BB">
            <w:pPr>
              <w:pStyle w:val="Bezmezer"/>
              <w:jc w:val="center"/>
            </w:pPr>
            <w:r w:rsidRPr="00267649">
              <w:rPr>
                <w:b/>
                <w:highlight w:val="yellow"/>
              </w:rPr>
              <w:fldChar w:fldCharType="begin"/>
            </w:r>
            <w:r w:rsidRPr="00267649">
              <w:rPr>
                <w:b/>
                <w:highlight w:val="yellow"/>
              </w:rPr>
              <w:instrText xml:space="preserve"> MACROBUTTON  AcceptAllConflictsInDoc "Jméno a příjmení" </w:instrText>
            </w:r>
            <w:r w:rsidRPr="00267649">
              <w:rPr>
                <w:b/>
                <w:highlight w:val="yellow"/>
              </w:rPr>
              <w:fldChar w:fldCharType="end"/>
            </w:r>
            <w:r w:rsidRPr="00267649">
              <w:t>,</w:t>
            </w:r>
          </w:p>
          <w:p w14:paraId="10F2F478" w14:textId="0492D142" w:rsidR="000B04E2" w:rsidRPr="00267649" w:rsidRDefault="00A812A6" w:rsidP="006D31BB">
            <w:pPr>
              <w:pStyle w:val="Bezmezer"/>
              <w:jc w:val="center"/>
            </w:pPr>
            <w:r>
              <w:t>nar</w:t>
            </w:r>
            <w:r w:rsidR="000B04E2">
              <w:t>.</w:t>
            </w:r>
            <w:r w:rsidR="000B04E2" w:rsidRPr="00267649">
              <w:t xml:space="preserve"> </w:t>
            </w: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MACROBUTTON  AcceptAllConflictsInDoc "datum narození" </w:instrText>
            </w:r>
            <w:r>
              <w:rPr>
                <w:highlight w:val="yellow"/>
              </w:rPr>
              <w:fldChar w:fldCharType="end"/>
            </w:r>
            <w:r w:rsidR="000B04E2" w:rsidRPr="00267649">
              <w:t>,</w:t>
            </w:r>
          </w:p>
          <w:p w14:paraId="53994715" w14:textId="77777777" w:rsidR="000B04E2" w:rsidRDefault="000B04E2" w:rsidP="006D31BB">
            <w:pPr>
              <w:pStyle w:val="Bezmezer"/>
              <w:jc w:val="center"/>
            </w:pPr>
            <w:r w:rsidRPr="00267649">
              <w:t xml:space="preserve">trvale bytem </w:t>
            </w:r>
            <w:r w:rsidRPr="00267649">
              <w:rPr>
                <w:highlight w:val="yellow"/>
              </w:rPr>
              <w:fldChar w:fldCharType="begin"/>
            </w:r>
            <w:r w:rsidRPr="00267649">
              <w:rPr>
                <w:highlight w:val="yellow"/>
              </w:rPr>
              <w:instrText xml:space="preserve"> MACROBUTTON  AcceptAllConflictsInDoc "adresa trvalého pobytu" </w:instrText>
            </w:r>
            <w:r w:rsidRPr="00267649">
              <w:rPr>
                <w:highlight w:val="yellow"/>
              </w:rPr>
              <w:fldChar w:fldCharType="end"/>
            </w:r>
            <w:r w:rsidRPr="00267649">
              <w:t>,</w:t>
            </w:r>
          </w:p>
          <w:p w14:paraId="3A48BFE7" w14:textId="2B850853" w:rsidR="000B04E2" w:rsidRDefault="000B04E2" w:rsidP="006D31BB">
            <w:pPr>
              <w:pStyle w:val="Bezmezer"/>
              <w:jc w:val="center"/>
            </w:pPr>
            <w:r>
              <w:t xml:space="preserve">s e-mailovou adresou </w:t>
            </w:r>
            <w:r w:rsidR="00830591">
              <w:rPr>
                <w:highlight w:val="yellow"/>
              </w:rPr>
              <w:fldChar w:fldCharType="begin"/>
            </w:r>
            <w:r w:rsidR="00830591">
              <w:rPr>
                <w:highlight w:val="yellow"/>
              </w:rPr>
              <w:instrText xml:space="preserve"> MACROBUTTON  AcceptAllConflictsInDoc "e-mailová adresa" </w:instrText>
            </w:r>
            <w:r w:rsidR="00830591">
              <w:rPr>
                <w:highlight w:val="yellow"/>
              </w:rPr>
              <w:fldChar w:fldCharType="end"/>
            </w:r>
            <w:r w:rsidRPr="00267649">
              <w:t>,</w:t>
            </w:r>
          </w:p>
          <w:p w14:paraId="13F6E181" w14:textId="77777777" w:rsidR="000B04E2" w:rsidRPr="003A49DF" w:rsidRDefault="000B04E2" w:rsidP="006D31BB">
            <w:pPr>
              <w:pStyle w:val="Bezmezer"/>
              <w:jc w:val="center"/>
              <w:rPr>
                <w:sz w:val="10"/>
                <w:szCs w:val="10"/>
              </w:rPr>
            </w:pPr>
          </w:p>
          <w:p w14:paraId="0135CA83" w14:textId="5A20570A" w:rsidR="000B04E2" w:rsidRPr="003703EA" w:rsidRDefault="000B04E2" w:rsidP="006D31BB">
            <w:pPr>
              <w:pStyle w:val="Bezmezer"/>
              <w:jc w:val="center"/>
            </w:pPr>
            <w:r w:rsidRPr="003703EA">
              <w:t xml:space="preserve">na straně jedné jako </w:t>
            </w:r>
            <w:r>
              <w:t>složitel</w:t>
            </w:r>
          </w:p>
          <w:p w14:paraId="07A6C35C" w14:textId="3FD5E575" w:rsidR="000B04E2" w:rsidRDefault="000B04E2" w:rsidP="000B04E2">
            <w:pPr>
              <w:pStyle w:val="Bezmezer"/>
              <w:jc w:val="center"/>
            </w:pPr>
            <w:r w:rsidRPr="003703EA">
              <w:t xml:space="preserve">(dále jen </w:t>
            </w:r>
            <w:r>
              <w:rPr>
                <w:b/>
                <w:i/>
              </w:rPr>
              <w:t>složitel</w:t>
            </w:r>
            <w:r w:rsidR="000F54C3">
              <w:rPr>
                <w:b/>
                <w:i/>
              </w:rPr>
              <w:t xml:space="preserve"> </w:t>
            </w:r>
            <w:r w:rsidR="000F54C3" w:rsidRPr="000F54C3">
              <w:rPr>
                <w:bCs/>
                <w:iCs/>
              </w:rPr>
              <w:t>nebo</w:t>
            </w:r>
            <w:r w:rsidR="000F54C3">
              <w:rPr>
                <w:b/>
                <w:i/>
              </w:rPr>
              <w:t xml:space="preserve"> kupující</w:t>
            </w:r>
            <w:r w:rsidRPr="003703EA">
              <w:t>)</w:t>
            </w:r>
          </w:p>
        </w:tc>
        <w:tc>
          <w:tcPr>
            <w:tcW w:w="5228" w:type="dxa"/>
          </w:tcPr>
          <w:p w14:paraId="23A143A4" w14:textId="77777777" w:rsidR="000B04E2" w:rsidRPr="00267649" w:rsidRDefault="000B04E2" w:rsidP="006D31BB">
            <w:pPr>
              <w:pStyle w:val="Bezmezer"/>
              <w:jc w:val="center"/>
            </w:pPr>
            <w:r w:rsidRPr="00267649">
              <w:rPr>
                <w:b/>
                <w:highlight w:val="yellow"/>
              </w:rPr>
              <w:fldChar w:fldCharType="begin"/>
            </w:r>
            <w:r w:rsidRPr="00267649">
              <w:rPr>
                <w:b/>
                <w:highlight w:val="yellow"/>
              </w:rPr>
              <w:instrText xml:space="preserve"> MACROBUTTON  AcceptAllConflictsInDoc "Jméno a příjmení" </w:instrText>
            </w:r>
            <w:r w:rsidRPr="00267649">
              <w:rPr>
                <w:b/>
                <w:highlight w:val="yellow"/>
              </w:rPr>
              <w:fldChar w:fldCharType="end"/>
            </w:r>
            <w:r w:rsidRPr="00267649">
              <w:t>,</w:t>
            </w:r>
          </w:p>
          <w:p w14:paraId="7CACB7CA" w14:textId="5B3CE357" w:rsidR="000B04E2" w:rsidRPr="00267649" w:rsidRDefault="00A812A6" w:rsidP="006D31BB">
            <w:pPr>
              <w:pStyle w:val="Bezmezer"/>
              <w:jc w:val="center"/>
            </w:pPr>
            <w:r>
              <w:t xml:space="preserve">nar. </w:t>
            </w: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MACROBUTTON  AcceptAllConflictsInDoc "datum narození" </w:instrText>
            </w:r>
            <w:r>
              <w:rPr>
                <w:highlight w:val="yellow"/>
              </w:rPr>
              <w:fldChar w:fldCharType="end"/>
            </w:r>
            <w:r w:rsidR="000B04E2" w:rsidRPr="00267649">
              <w:t>,</w:t>
            </w:r>
          </w:p>
          <w:p w14:paraId="0913B457" w14:textId="77777777" w:rsidR="000B04E2" w:rsidRDefault="000B04E2" w:rsidP="006D31BB">
            <w:pPr>
              <w:pStyle w:val="Bezmezer"/>
              <w:jc w:val="center"/>
            </w:pPr>
            <w:r w:rsidRPr="00267649">
              <w:t xml:space="preserve">trvale bytem </w:t>
            </w:r>
            <w:r w:rsidRPr="00267649">
              <w:rPr>
                <w:highlight w:val="yellow"/>
              </w:rPr>
              <w:fldChar w:fldCharType="begin"/>
            </w:r>
            <w:r w:rsidRPr="00267649">
              <w:rPr>
                <w:highlight w:val="yellow"/>
              </w:rPr>
              <w:instrText xml:space="preserve"> MACROBUTTON  AcceptAllConflictsInDoc "adresa trvalého pobytu" </w:instrText>
            </w:r>
            <w:r w:rsidRPr="00267649">
              <w:rPr>
                <w:highlight w:val="yellow"/>
              </w:rPr>
              <w:fldChar w:fldCharType="end"/>
            </w:r>
            <w:r w:rsidRPr="00267649">
              <w:t>,</w:t>
            </w:r>
          </w:p>
          <w:p w14:paraId="53FA1158" w14:textId="2DF3658A" w:rsidR="000B04E2" w:rsidRPr="00267649" w:rsidRDefault="00830591" w:rsidP="006D31BB">
            <w:pPr>
              <w:pStyle w:val="Bezmezer"/>
              <w:jc w:val="center"/>
            </w:pPr>
            <w:r>
              <w:t xml:space="preserve">s e-mailovou adresou </w:t>
            </w: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MACROBUTTON  AcceptAllConflictsInDoc "e-mailová adresa" </w:instrText>
            </w:r>
            <w:r>
              <w:rPr>
                <w:highlight w:val="yellow"/>
              </w:rPr>
              <w:fldChar w:fldCharType="end"/>
            </w:r>
            <w:r w:rsidR="000B04E2" w:rsidRPr="00267649">
              <w:t>,</w:t>
            </w:r>
          </w:p>
          <w:p w14:paraId="3B784F76" w14:textId="77777777" w:rsidR="000B04E2" w:rsidRPr="003A49DF" w:rsidRDefault="000B04E2" w:rsidP="006D31BB">
            <w:pPr>
              <w:pStyle w:val="Bezmezer"/>
              <w:jc w:val="center"/>
              <w:rPr>
                <w:sz w:val="10"/>
                <w:szCs w:val="10"/>
              </w:rPr>
            </w:pPr>
          </w:p>
          <w:p w14:paraId="118D2A53" w14:textId="1C40573B" w:rsidR="000B04E2" w:rsidRPr="003A49DF" w:rsidRDefault="000B04E2" w:rsidP="006D31BB">
            <w:pPr>
              <w:pStyle w:val="Bezmezer"/>
              <w:jc w:val="center"/>
            </w:pPr>
            <w:r w:rsidRPr="003A49DF">
              <w:t xml:space="preserve">na straně druhé jako </w:t>
            </w:r>
            <w:r>
              <w:t>příjemce</w:t>
            </w:r>
          </w:p>
          <w:p w14:paraId="6F9D7E6D" w14:textId="066DE018" w:rsidR="000B04E2" w:rsidRDefault="000B04E2" w:rsidP="006D31BB">
            <w:pPr>
              <w:pStyle w:val="Bezmezer"/>
              <w:jc w:val="center"/>
            </w:pPr>
            <w:r w:rsidRPr="003A49DF">
              <w:t xml:space="preserve">(dále jen </w:t>
            </w:r>
            <w:r w:rsidRPr="000B04E2">
              <w:rPr>
                <w:b/>
                <w:bCs/>
                <w:i/>
                <w:iCs/>
              </w:rPr>
              <w:t>příjemce</w:t>
            </w:r>
            <w:r w:rsidR="000F54C3">
              <w:rPr>
                <w:b/>
                <w:bCs/>
                <w:i/>
                <w:iCs/>
              </w:rPr>
              <w:t xml:space="preserve"> </w:t>
            </w:r>
            <w:r w:rsidR="000F54C3" w:rsidRPr="000F54C3">
              <w:t>nebo</w:t>
            </w:r>
            <w:r w:rsidR="000F54C3">
              <w:rPr>
                <w:b/>
                <w:bCs/>
                <w:i/>
                <w:iCs/>
              </w:rPr>
              <w:t xml:space="preserve"> prodávající</w:t>
            </w:r>
            <w:r w:rsidRPr="003A49DF">
              <w:t>)</w:t>
            </w:r>
          </w:p>
        </w:tc>
      </w:tr>
      <w:tr w:rsidR="000B04E2" w14:paraId="70D96D13" w14:textId="77777777" w:rsidTr="006D31BB">
        <w:tc>
          <w:tcPr>
            <w:tcW w:w="5228" w:type="dxa"/>
          </w:tcPr>
          <w:p w14:paraId="40186627" w14:textId="2B1E472F" w:rsidR="000B04E2" w:rsidRPr="00267649" w:rsidRDefault="00B720BA" w:rsidP="000B04E2">
            <w:pPr>
              <w:pStyle w:val="Bezmezer"/>
              <w:jc w:val="center"/>
            </w:pPr>
            <w:r>
              <w:rPr>
                <w:b/>
              </w:rPr>
              <w:t>AukceSnadno, s.r.o.</w:t>
            </w:r>
            <w:r w:rsidR="000B04E2" w:rsidRPr="00267649">
              <w:t>,</w:t>
            </w:r>
          </w:p>
          <w:p w14:paraId="642DD2F0" w14:textId="77777777" w:rsidR="00B720BA" w:rsidRDefault="00B720BA" w:rsidP="000B04E2">
            <w:pPr>
              <w:pStyle w:val="Bezmezer"/>
              <w:jc w:val="center"/>
            </w:pPr>
            <w:r>
              <w:t xml:space="preserve">IČO: </w:t>
            </w:r>
            <w:r w:rsidRPr="00DA2074">
              <w:t>IČO:</w:t>
            </w:r>
            <w:r>
              <w:t> </w:t>
            </w:r>
            <w:r w:rsidRPr="00DA2074">
              <w:t>10985093,</w:t>
            </w:r>
          </w:p>
          <w:p w14:paraId="0313C75B" w14:textId="19EBD548" w:rsidR="000B04E2" w:rsidRDefault="00B720BA" w:rsidP="000B04E2">
            <w:pPr>
              <w:pStyle w:val="Bezmezer"/>
              <w:jc w:val="center"/>
            </w:pPr>
            <w:r w:rsidRPr="00DA2074">
              <w:t>se sídlem Plynárenská 539/</w:t>
            </w:r>
            <w:proofErr w:type="gramStart"/>
            <w:r w:rsidRPr="00DA2074">
              <w:t>8a</w:t>
            </w:r>
            <w:proofErr w:type="gramEnd"/>
            <w:r w:rsidRPr="00DA2074">
              <w:t>,</w:t>
            </w:r>
            <w:r>
              <w:t xml:space="preserve"> </w:t>
            </w:r>
            <w:r w:rsidRPr="00DA2074">
              <w:t>Brno</w:t>
            </w:r>
            <w:r w:rsidR="000B04E2" w:rsidRPr="00267649">
              <w:t>,</w:t>
            </w:r>
          </w:p>
          <w:p w14:paraId="5030E3D3" w14:textId="3D916AAE" w:rsidR="00830591" w:rsidRDefault="00830591" w:rsidP="00830591">
            <w:pPr>
              <w:pStyle w:val="Bezmezer"/>
              <w:jc w:val="center"/>
            </w:pPr>
            <w:r>
              <w:t>s e-mailovou adresou tomas.barton@aukcesnadno.cz</w:t>
            </w:r>
            <w:r w:rsidRPr="00267649">
              <w:t>,</w:t>
            </w:r>
          </w:p>
          <w:p w14:paraId="706E5683" w14:textId="77777777" w:rsidR="000B04E2" w:rsidRPr="003A49DF" w:rsidRDefault="000B04E2" w:rsidP="000B04E2">
            <w:pPr>
              <w:pStyle w:val="Bezmezer"/>
              <w:jc w:val="center"/>
              <w:rPr>
                <w:sz w:val="10"/>
                <w:szCs w:val="10"/>
              </w:rPr>
            </w:pPr>
          </w:p>
          <w:p w14:paraId="53F9C8CA" w14:textId="29771974" w:rsidR="000B04E2" w:rsidRPr="003703EA" w:rsidRDefault="000B04E2" w:rsidP="000B04E2">
            <w:pPr>
              <w:pStyle w:val="Bezmezer"/>
              <w:jc w:val="center"/>
            </w:pPr>
            <w:r w:rsidRPr="003703EA">
              <w:t xml:space="preserve">na straně </w:t>
            </w:r>
            <w:r>
              <w:t>třetí</w:t>
            </w:r>
            <w:r w:rsidRPr="003703EA">
              <w:t xml:space="preserve"> jako </w:t>
            </w:r>
            <w:r>
              <w:t>další složitel</w:t>
            </w:r>
          </w:p>
          <w:p w14:paraId="378D4EC7" w14:textId="3698693D" w:rsidR="000B04E2" w:rsidRPr="00267649" w:rsidRDefault="000B04E2" w:rsidP="000B04E2">
            <w:pPr>
              <w:pStyle w:val="Bezmezer"/>
              <w:jc w:val="center"/>
              <w:rPr>
                <w:b/>
                <w:highlight w:val="yellow"/>
              </w:rPr>
            </w:pPr>
            <w:r w:rsidRPr="003703EA">
              <w:t xml:space="preserve">(dále jen </w:t>
            </w:r>
            <w:r w:rsidRPr="00E53C40">
              <w:rPr>
                <w:b/>
                <w:bCs/>
                <w:i/>
                <w:iCs/>
              </w:rPr>
              <w:t>aukční</w:t>
            </w:r>
            <w:r>
              <w:t xml:space="preserve"> </w:t>
            </w:r>
            <w:r w:rsidRPr="000B04E2">
              <w:rPr>
                <w:b/>
                <w:bCs/>
                <w:i/>
                <w:iCs/>
              </w:rPr>
              <w:t>portál</w:t>
            </w:r>
            <w:r w:rsidRPr="003703EA">
              <w:t>)</w:t>
            </w:r>
          </w:p>
        </w:tc>
        <w:tc>
          <w:tcPr>
            <w:tcW w:w="5228" w:type="dxa"/>
          </w:tcPr>
          <w:p w14:paraId="2C73337D" w14:textId="77777777" w:rsidR="000B04E2" w:rsidRPr="004C216D" w:rsidRDefault="000B04E2" w:rsidP="000B04E2">
            <w:pPr>
              <w:pStyle w:val="Bezmezer"/>
              <w:jc w:val="center"/>
            </w:pPr>
            <w:r w:rsidRPr="004C216D">
              <w:rPr>
                <w:b/>
              </w:rPr>
              <w:t>JUDr. Iva Kuckirová</w:t>
            </w:r>
            <w:r w:rsidRPr="004C216D">
              <w:t>,</w:t>
            </w:r>
          </w:p>
          <w:p w14:paraId="5A8B1248" w14:textId="77777777" w:rsidR="000B04E2" w:rsidRPr="004C216D" w:rsidRDefault="000B04E2" w:rsidP="000B04E2">
            <w:pPr>
              <w:pStyle w:val="Bezmezer"/>
              <w:jc w:val="center"/>
            </w:pPr>
            <w:r w:rsidRPr="004C216D">
              <w:t>advokátka s ev. č. ČAK 17063,</w:t>
            </w:r>
          </w:p>
          <w:p w14:paraId="24494620" w14:textId="7EA0FE8C" w:rsidR="000B04E2" w:rsidRDefault="000B04E2" w:rsidP="000B04E2">
            <w:pPr>
              <w:pStyle w:val="Bezmezer"/>
              <w:jc w:val="center"/>
            </w:pPr>
            <w:r w:rsidRPr="004C216D">
              <w:t xml:space="preserve">se sídlem </w:t>
            </w:r>
            <w:r w:rsidR="00B720BA">
              <w:t>Bašty</w:t>
            </w:r>
            <w:r w:rsidRPr="004C216D">
              <w:t xml:space="preserve"> </w:t>
            </w:r>
            <w:r w:rsidR="00B720BA">
              <w:t>413</w:t>
            </w:r>
            <w:r w:rsidRPr="004C216D">
              <w:t>/2, Brno,</w:t>
            </w:r>
          </w:p>
          <w:p w14:paraId="4D4BC0E7" w14:textId="06189EF9" w:rsidR="00830591" w:rsidRDefault="00830591" w:rsidP="00830591">
            <w:pPr>
              <w:pStyle w:val="Bezmezer"/>
              <w:jc w:val="center"/>
            </w:pPr>
            <w:r>
              <w:t>s e-mailovou adresou advokat@kklegal.cz</w:t>
            </w:r>
            <w:r w:rsidRPr="00267649">
              <w:t>,</w:t>
            </w:r>
          </w:p>
          <w:p w14:paraId="2A13F7AB" w14:textId="77777777" w:rsidR="000B04E2" w:rsidRPr="004C216D" w:rsidRDefault="000B04E2" w:rsidP="000B04E2">
            <w:pPr>
              <w:pStyle w:val="Bezmezer"/>
              <w:jc w:val="center"/>
              <w:rPr>
                <w:sz w:val="10"/>
                <w:szCs w:val="10"/>
              </w:rPr>
            </w:pPr>
          </w:p>
          <w:p w14:paraId="5B111DE2" w14:textId="242E26A1" w:rsidR="000B04E2" w:rsidRPr="004C216D" w:rsidRDefault="000B04E2" w:rsidP="000B04E2">
            <w:pPr>
              <w:pStyle w:val="Bezmezer"/>
              <w:jc w:val="center"/>
            </w:pPr>
            <w:r w:rsidRPr="004C216D">
              <w:t xml:space="preserve">na straně </w:t>
            </w:r>
            <w:r w:rsidR="00B720BA">
              <w:t>čtvrté</w:t>
            </w:r>
            <w:r w:rsidRPr="004C216D">
              <w:t xml:space="preserve"> jako </w:t>
            </w:r>
            <w:r w:rsidR="00BA4667">
              <w:t>schovatelka</w:t>
            </w:r>
          </w:p>
          <w:p w14:paraId="3AB43ADF" w14:textId="77777777" w:rsidR="000B04E2" w:rsidRPr="004C216D" w:rsidRDefault="000B04E2" w:rsidP="000B04E2">
            <w:pPr>
              <w:pStyle w:val="Bezmezer"/>
              <w:jc w:val="center"/>
            </w:pPr>
            <w:r w:rsidRPr="004C216D">
              <w:t xml:space="preserve">(dále jen </w:t>
            </w:r>
            <w:r w:rsidRPr="004C216D">
              <w:rPr>
                <w:b/>
                <w:i/>
              </w:rPr>
              <w:t>advokátka</w:t>
            </w:r>
            <w:r w:rsidRPr="004C216D">
              <w:t>)</w:t>
            </w:r>
          </w:p>
          <w:p w14:paraId="4313FCE3" w14:textId="77777777" w:rsidR="000B04E2" w:rsidRPr="00267649" w:rsidRDefault="000B04E2" w:rsidP="006D31BB">
            <w:pPr>
              <w:pStyle w:val="Bezmezer"/>
              <w:jc w:val="center"/>
              <w:rPr>
                <w:b/>
                <w:highlight w:val="yellow"/>
              </w:rPr>
            </w:pPr>
          </w:p>
        </w:tc>
      </w:tr>
    </w:tbl>
    <w:p w14:paraId="66830265" w14:textId="0FCD5C17" w:rsidR="00D40DAB" w:rsidRPr="004C216D" w:rsidRDefault="008F7474" w:rsidP="00D40DAB">
      <w:pPr>
        <w:pStyle w:val="Bezmezer"/>
        <w:jc w:val="center"/>
      </w:pPr>
      <w:r w:rsidRPr="004C216D">
        <w:t xml:space="preserve">(dále také společně jako </w:t>
      </w:r>
      <w:r w:rsidRPr="004C216D">
        <w:rPr>
          <w:b/>
          <w:i/>
        </w:rPr>
        <w:t>strany</w:t>
      </w:r>
      <w:r w:rsidR="000B04E2">
        <w:t xml:space="preserve">, </w:t>
      </w:r>
      <w:r w:rsidR="000B04E2" w:rsidRPr="000B04E2">
        <w:rPr>
          <w:b/>
          <w:bCs/>
          <w:i/>
          <w:iCs/>
        </w:rPr>
        <w:t>strany smlouvy</w:t>
      </w:r>
      <w:r w:rsidR="000B04E2">
        <w:t xml:space="preserve"> nebo </w:t>
      </w:r>
      <w:r w:rsidR="00267649" w:rsidRPr="004C216D">
        <w:rPr>
          <w:b/>
          <w:i/>
        </w:rPr>
        <w:t>smluvní strany</w:t>
      </w:r>
      <w:r w:rsidRPr="004C216D">
        <w:t>)</w:t>
      </w:r>
    </w:p>
    <w:p w14:paraId="4AFFBEFF" w14:textId="77777777" w:rsidR="00D40DAB" w:rsidRPr="004C216D" w:rsidRDefault="00D40DAB" w:rsidP="00D40DAB">
      <w:pPr>
        <w:pStyle w:val="Bezmezer"/>
        <w:jc w:val="center"/>
        <w:rPr>
          <w:sz w:val="14"/>
        </w:rPr>
      </w:pPr>
    </w:p>
    <w:p w14:paraId="504F2277" w14:textId="61A3A362" w:rsidR="00D40DAB" w:rsidRPr="004C216D" w:rsidRDefault="00FD47CF" w:rsidP="00BB4A50">
      <w:pPr>
        <w:pStyle w:val="Bezmezer"/>
        <w:jc w:val="both"/>
      </w:pPr>
      <w:r w:rsidRPr="004C216D">
        <w:t xml:space="preserve">uzavřeli ve smyslu ustanovení § </w:t>
      </w:r>
      <w:r w:rsidR="00967708" w:rsidRPr="004C216D">
        <w:t xml:space="preserve">1746 odst. 2 </w:t>
      </w:r>
      <w:r w:rsidRPr="004C216D">
        <w:t xml:space="preserve">zákona č. 89/2012 Sb., občanského zákoníku, ve znění pozdějších předpisů (dále jen </w:t>
      </w:r>
      <w:r w:rsidRPr="004C216D">
        <w:rPr>
          <w:b/>
          <w:i/>
        </w:rPr>
        <w:t>občanský zákoník</w:t>
      </w:r>
      <w:r w:rsidRPr="004C216D">
        <w:t>) tuto smlouvu</w:t>
      </w:r>
      <w:r w:rsidR="00967708" w:rsidRPr="004C216D">
        <w:t xml:space="preserve"> o advokátní úschově</w:t>
      </w:r>
      <w:r w:rsidR="000B04E2">
        <w:t xml:space="preserve"> (dále jen </w:t>
      </w:r>
      <w:r w:rsidR="000B04E2" w:rsidRPr="000B04E2">
        <w:rPr>
          <w:b/>
          <w:bCs/>
          <w:i/>
          <w:iCs/>
        </w:rPr>
        <w:t>smlouva</w:t>
      </w:r>
      <w:r w:rsidR="000B04E2">
        <w:t>)</w:t>
      </w:r>
      <w:r w:rsidR="00D40DAB" w:rsidRPr="004C216D">
        <w:t>:</w:t>
      </w:r>
    </w:p>
    <w:p w14:paraId="06EA034E" w14:textId="77777777" w:rsidR="00267649" w:rsidRPr="004C216D" w:rsidRDefault="00267649" w:rsidP="00D40DAB">
      <w:pPr>
        <w:pStyle w:val="Bezmezer"/>
        <w:jc w:val="both"/>
      </w:pPr>
    </w:p>
    <w:p w14:paraId="5A8D732B" w14:textId="72E5B867" w:rsidR="008F7474" w:rsidRPr="004C216D" w:rsidRDefault="00967708" w:rsidP="00FD47CF">
      <w:pPr>
        <w:pStyle w:val="Bezmezer"/>
        <w:jc w:val="center"/>
        <w:rPr>
          <w:b/>
          <w:sz w:val="44"/>
        </w:rPr>
      </w:pPr>
      <w:r w:rsidRPr="004C216D">
        <w:rPr>
          <w:b/>
          <w:sz w:val="44"/>
        </w:rPr>
        <w:t>SML</w:t>
      </w:r>
      <w:r w:rsidR="00B720BA">
        <w:rPr>
          <w:b/>
          <w:sz w:val="44"/>
        </w:rPr>
        <w:t>O</w:t>
      </w:r>
      <w:r w:rsidRPr="004C216D">
        <w:rPr>
          <w:b/>
          <w:sz w:val="44"/>
        </w:rPr>
        <w:t>UVA O ADVOKÁTNÍ ÚSCHOVĚ</w:t>
      </w:r>
    </w:p>
    <w:p w14:paraId="7F881C6C" w14:textId="77777777" w:rsidR="00967708" w:rsidRPr="00B720BA" w:rsidRDefault="00967708" w:rsidP="00FD47CF">
      <w:pPr>
        <w:pStyle w:val="Bezmezer"/>
        <w:jc w:val="center"/>
        <w:rPr>
          <w:b/>
          <w:color w:val="808080" w:themeColor="background1" w:themeShade="80"/>
          <w:sz w:val="32"/>
        </w:rPr>
      </w:pPr>
      <w:r w:rsidRPr="00B720BA">
        <w:rPr>
          <w:b/>
          <w:color w:val="808080" w:themeColor="background1" w:themeShade="80"/>
          <w:sz w:val="32"/>
        </w:rPr>
        <w:t>V SOUVISLOSTI SE ZAPLACENÍM KUPNÍ CENY PŘI KOUPI NEMOVITOSTI</w:t>
      </w:r>
    </w:p>
    <w:p w14:paraId="23B75957" w14:textId="77777777" w:rsidR="00235E89" w:rsidRPr="004C216D" w:rsidRDefault="00235E89" w:rsidP="00FD47CF">
      <w:pPr>
        <w:pStyle w:val="Bezmezer"/>
        <w:jc w:val="center"/>
      </w:pPr>
    </w:p>
    <w:p w14:paraId="4BEB2D0E" w14:textId="77777777" w:rsidR="00235E89" w:rsidRPr="004C216D" w:rsidRDefault="00235E89" w:rsidP="00235E89">
      <w:pPr>
        <w:pStyle w:val="Bezmezer"/>
        <w:jc w:val="center"/>
      </w:pPr>
      <w:r w:rsidRPr="004C216D">
        <w:t>I.</w:t>
      </w:r>
    </w:p>
    <w:p w14:paraId="182C52BF" w14:textId="66237A5D" w:rsidR="00235E89" w:rsidRPr="004C216D" w:rsidRDefault="00E53C40" w:rsidP="00235E89">
      <w:pPr>
        <w:pStyle w:val="Bezmezer"/>
        <w:jc w:val="center"/>
        <w:rPr>
          <w:b/>
        </w:rPr>
      </w:pPr>
      <w:r>
        <w:rPr>
          <w:b/>
        </w:rPr>
        <w:t>ÚČEL</w:t>
      </w:r>
      <w:r w:rsidR="00235E89" w:rsidRPr="004C216D">
        <w:rPr>
          <w:b/>
        </w:rPr>
        <w:t xml:space="preserve"> SMLOUVY</w:t>
      </w:r>
    </w:p>
    <w:p w14:paraId="776F28FF" w14:textId="77777777" w:rsidR="00235E89" w:rsidRPr="004C216D" w:rsidRDefault="00235E89" w:rsidP="00FD47CF">
      <w:pPr>
        <w:pStyle w:val="Bezmezer"/>
        <w:jc w:val="center"/>
        <w:rPr>
          <w:sz w:val="10"/>
          <w:szCs w:val="10"/>
        </w:rPr>
      </w:pPr>
    </w:p>
    <w:p w14:paraId="7E84C701" w14:textId="5FE35F49" w:rsidR="002A6384" w:rsidRDefault="0027184A" w:rsidP="006B51EA">
      <w:pPr>
        <w:pStyle w:val="Bezmezer"/>
        <w:numPr>
          <w:ilvl w:val="0"/>
          <w:numId w:val="1"/>
        </w:numPr>
        <w:ind w:left="426" w:hanging="426"/>
        <w:jc w:val="both"/>
      </w:pPr>
      <w:r w:rsidRPr="00E53C40">
        <w:rPr>
          <w:b/>
          <w:bCs/>
          <w:i/>
          <w:iCs/>
        </w:rPr>
        <w:t>Složitel</w:t>
      </w:r>
      <w:r w:rsidRPr="004C216D">
        <w:t xml:space="preserve"> a </w:t>
      </w:r>
      <w:r w:rsidRPr="00E53C40">
        <w:rPr>
          <w:b/>
          <w:bCs/>
          <w:i/>
          <w:iCs/>
        </w:rPr>
        <w:t>příjemc</w:t>
      </w:r>
      <w:r w:rsidR="00E53C40" w:rsidRPr="00E53C40">
        <w:rPr>
          <w:b/>
          <w:bCs/>
          <w:i/>
          <w:iCs/>
        </w:rPr>
        <w:t>e</w:t>
      </w:r>
      <w:r w:rsidR="000D5850" w:rsidRPr="004C216D">
        <w:t xml:space="preserve"> činí nesporným, že </w:t>
      </w:r>
      <w:r w:rsidR="00AD4264">
        <w:t xml:space="preserve">společně </w:t>
      </w:r>
      <w:r w:rsidR="00AD4264" w:rsidRPr="00072B4D">
        <w:t>s</w:t>
      </w:r>
      <w:r w:rsidR="00F0380E" w:rsidRPr="00072B4D">
        <w:t> </w:t>
      </w:r>
      <w:r w:rsidR="00F0380E" w:rsidRPr="00E53C40">
        <w:rPr>
          <w:shd w:val="clear" w:color="auto" w:fill="FFFFFF" w:themeFill="background1"/>
        </w:rPr>
        <w:t xml:space="preserve">touto </w:t>
      </w:r>
      <w:r w:rsidR="00F0380E" w:rsidRPr="00E53C40">
        <w:rPr>
          <w:b/>
          <w:bCs/>
          <w:i/>
          <w:iCs/>
          <w:shd w:val="clear" w:color="auto" w:fill="FFFFFF" w:themeFill="background1"/>
        </w:rPr>
        <w:t>smlouvou</w:t>
      </w:r>
      <w:r w:rsidR="00AD4264">
        <w:t xml:space="preserve"> </w:t>
      </w:r>
      <w:r w:rsidR="00A82A46" w:rsidRPr="004C216D">
        <w:t xml:space="preserve">mezi sebou uzavřeli </w:t>
      </w:r>
      <w:r w:rsidR="000D5850" w:rsidRPr="004C216D">
        <w:t>kupní smlouvu</w:t>
      </w:r>
      <w:r w:rsidR="00E53C40">
        <w:t xml:space="preserve"> na nemovitost</w:t>
      </w:r>
      <w:r w:rsidR="000D5850" w:rsidRPr="004C216D">
        <w:t xml:space="preserve"> (dále jen </w:t>
      </w:r>
      <w:r w:rsidR="000D5850" w:rsidRPr="00E53C40">
        <w:rPr>
          <w:b/>
          <w:i/>
        </w:rPr>
        <w:t>kupní smlouva</w:t>
      </w:r>
      <w:r w:rsidRPr="004C216D">
        <w:t xml:space="preserve">), kterou </w:t>
      </w:r>
      <w:r w:rsidRPr="00E53C40">
        <w:rPr>
          <w:b/>
          <w:bCs/>
          <w:i/>
          <w:iCs/>
        </w:rPr>
        <w:t>příjemc</w:t>
      </w:r>
      <w:r w:rsidR="00E53C40" w:rsidRPr="00E53C40">
        <w:rPr>
          <w:b/>
          <w:bCs/>
          <w:i/>
          <w:iCs/>
        </w:rPr>
        <w:t>e</w:t>
      </w:r>
      <w:r w:rsidR="000D5850" w:rsidRPr="004C216D">
        <w:t xml:space="preserve"> jako </w:t>
      </w:r>
      <w:r w:rsidR="000D5850" w:rsidRPr="00E53C40">
        <w:rPr>
          <w:szCs w:val="20"/>
        </w:rPr>
        <w:t xml:space="preserve">prodávající </w:t>
      </w:r>
      <w:r w:rsidR="0026750E" w:rsidRPr="00E53C40">
        <w:rPr>
          <w:szCs w:val="20"/>
        </w:rPr>
        <w:t>prodal</w:t>
      </w:r>
      <w:r w:rsidRPr="00E53C40">
        <w:rPr>
          <w:szCs w:val="20"/>
        </w:rPr>
        <w:t xml:space="preserve"> </w:t>
      </w:r>
      <w:r w:rsidRPr="00E53C40">
        <w:rPr>
          <w:b/>
          <w:bCs/>
          <w:i/>
          <w:iCs/>
          <w:szCs w:val="20"/>
        </w:rPr>
        <w:t>složiteli</w:t>
      </w:r>
      <w:r w:rsidR="000D5850" w:rsidRPr="00E53C40">
        <w:rPr>
          <w:szCs w:val="20"/>
        </w:rPr>
        <w:t xml:space="preserve"> jako kupující</w:t>
      </w:r>
      <w:r w:rsidRPr="00E53C40">
        <w:rPr>
          <w:szCs w:val="20"/>
        </w:rPr>
        <w:t>mu do je</w:t>
      </w:r>
      <w:r w:rsidR="000D5850" w:rsidRPr="00E53C40">
        <w:rPr>
          <w:szCs w:val="20"/>
        </w:rPr>
        <w:t xml:space="preserve">ho výlučného vlastnictví </w:t>
      </w:r>
      <w:r w:rsidR="00097A51" w:rsidRPr="00E53C40">
        <w:rPr>
          <w:szCs w:val="20"/>
        </w:rPr>
        <w:t xml:space="preserve">za dohodnutou kupní cenu ve výši </w:t>
      </w:r>
      <w:r w:rsidR="00E53C40" w:rsidRPr="00E53C40">
        <w:rPr>
          <w:highlight w:val="yellow"/>
        </w:rPr>
        <w:fldChar w:fldCharType="begin"/>
      </w:r>
      <w:r w:rsidR="00E53C40" w:rsidRPr="00E53C40">
        <w:rPr>
          <w:highlight w:val="yellow"/>
        </w:rPr>
        <w:instrText xml:space="preserve"> MACROBUTTON  AcceptAllConflictsInDoc "kupní cena" </w:instrText>
      </w:r>
      <w:r w:rsidR="00E53C40" w:rsidRPr="00E53C40">
        <w:rPr>
          <w:highlight w:val="yellow"/>
        </w:rPr>
        <w:fldChar w:fldCharType="end"/>
      </w:r>
      <w:r w:rsidR="002A6384" w:rsidRPr="00E53C40">
        <w:rPr>
          <w:szCs w:val="20"/>
        </w:rPr>
        <w:t>K</w:t>
      </w:r>
      <w:r w:rsidR="00E53C40">
        <w:rPr>
          <w:szCs w:val="20"/>
        </w:rPr>
        <w:t xml:space="preserve">č </w:t>
      </w:r>
      <w:r w:rsidR="000D5850" w:rsidRPr="004C216D">
        <w:t xml:space="preserve">(dále jen </w:t>
      </w:r>
      <w:r w:rsidR="000D5850" w:rsidRPr="00E53C40">
        <w:rPr>
          <w:b/>
          <w:i/>
        </w:rPr>
        <w:t>kupní cena</w:t>
      </w:r>
      <w:r w:rsidR="000D5850" w:rsidRPr="004C216D">
        <w:t>) nemovitost</w:t>
      </w:r>
      <w:r w:rsidR="00E53C40">
        <w:t>i</w:t>
      </w:r>
      <w:r w:rsidR="0026750E" w:rsidRPr="004C216D">
        <w:t>, a to</w:t>
      </w:r>
      <w:r w:rsidR="00E53C40">
        <w:t xml:space="preserve"> </w:t>
      </w:r>
      <w:r w:rsidR="00E53C40" w:rsidRPr="00E53C40">
        <w:rPr>
          <w:highlight w:val="yellow"/>
        </w:rPr>
        <w:fldChar w:fldCharType="begin"/>
      </w:r>
      <w:r w:rsidR="00E53C40" w:rsidRPr="00E53C40">
        <w:rPr>
          <w:highlight w:val="yellow"/>
        </w:rPr>
        <w:instrText xml:space="preserve"> MACROBUTTON  AcceptAllConflictsInDoc "vymezení nemovitostí" </w:instrText>
      </w:r>
      <w:r w:rsidR="00E53C40" w:rsidRPr="00E53C40">
        <w:rPr>
          <w:highlight w:val="yellow"/>
        </w:rPr>
        <w:fldChar w:fldCharType="end"/>
      </w:r>
      <w:r w:rsidR="000D5850" w:rsidRPr="004C216D">
        <w:t xml:space="preserve"> (dále jen </w:t>
      </w:r>
      <w:r w:rsidR="00D243C6">
        <w:rPr>
          <w:b/>
          <w:i/>
        </w:rPr>
        <w:t>nemovitost</w:t>
      </w:r>
      <w:r w:rsidR="000D5850" w:rsidRPr="004C216D">
        <w:t>).</w:t>
      </w:r>
    </w:p>
    <w:p w14:paraId="3C2A62D5" w14:textId="6CCBD7EE" w:rsidR="00E53C40" w:rsidRPr="00174C18" w:rsidRDefault="00D243C6" w:rsidP="006B51EA">
      <w:pPr>
        <w:pStyle w:val="Bezmezer"/>
        <w:numPr>
          <w:ilvl w:val="0"/>
          <w:numId w:val="1"/>
        </w:numPr>
        <w:ind w:left="426" w:hanging="426"/>
        <w:jc w:val="both"/>
      </w:pPr>
      <w:r>
        <w:rPr>
          <w:b/>
          <w:bCs/>
          <w:i/>
          <w:iCs/>
        </w:rPr>
        <w:t>Složitel</w:t>
      </w:r>
      <w:r w:rsidR="00E53C40" w:rsidRPr="004C216D">
        <w:t xml:space="preserve"> a </w:t>
      </w:r>
      <w:r w:rsidR="00E53C40" w:rsidRPr="00E53C40">
        <w:rPr>
          <w:b/>
          <w:bCs/>
          <w:i/>
          <w:iCs/>
        </w:rPr>
        <w:t>aukční</w:t>
      </w:r>
      <w:r w:rsidR="00E53C40">
        <w:t xml:space="preserve"> </w:t>
      </w:r>
      <w:r w:rsidR="00E53C40" w:rsidRPr="00E53C40">
        <w:rPr>
          <w:b/>
          <w:bCs/>
          <w:i/>
          <w:iCs/>
        </w:rPr>
        <w:t>portál</w:t>
      </w:r>
      <w:r w:rsidR="00E53C40" w:rsidRPr="004C216D">
        <w:t xml:space="preserve"> činí nesporným, že </w:t>
      </w:r>
      <w:r w:rsidR="00A82A46">
        <w:t xml:space="preserve">dne </w:t>
      </w:r>
      <w:r w:rsidR="00A82A46">
        <w:rPr>
          <w:highlight w:val="yellow"/>
        </w:rPr>
        <w:fldChar w:fldCharType="begin"/>
      </w:r>
      <w:r w:rsidR="00A82A46">
        <w:rPr>
          <w:highlight w:val="yellow"/>
        </w:rPr>
        <w:instrText xml:space="preserve"> MACROBUTTON  AcceptAllConflictsInDoc datum </w:instrText>
      </w:r>
      <w:r w:rsidR="00A82A46">
        <w:rPr>
          <w:highlight w:val="yellow"/>
        </w:rPr>
        <w:fldChar w:fldCharType="end"/>
      </w:r>
      <w:r w:rsidR="00A82A46">
        <w:t xml:space="preserve"> </w:t>
      </w:r>
      <w:r w:rsidR="00E53C40" w:rsidRPr="004C216D">
        <w:t xml:space="preserve">mezi sebou uzavřeli </w:t>
      </w:r>
      <w:r w:rsidR="00E53C40">
        <w:t xml:space="preserve">smlouvou o </w:t>
      </w:r>
      <w:r>
        <w:t>účasti v aukci</w:t>
      </w:r>
      <w:r w:rsidR="00A82A46">
        <w:t xml:space="preserve"> (dále jen </w:t>
      </w:r>
      <w:r w:rsidR="00A82A46" w:rsidRPr="00A82A46">
        <w:rPr>
          <w:b/>
          <w:bCs/>
          <w:i/>
          <w:iCs/>
        </w:rPr>
        <w:t>smlouv</w:t>
      </w:r>
      <w:r w:rsidR="00A82A46">
        <w:rPr>
          <w:b/>
          <w:bCs/>
          <w:i/>
          <w:iCs/>
        </w:rPr>
        <w:t>a</w:t>
      </w:r>
      <w:r w:rsidR="00A82A46" w:rsidRPr="00A82A46">
        <w:rPr>
          <w:b/>
          <w:bCs/>
          <w:i/>
          <w:iCs/>
        </w:rPr>
        <w:t xml:space="preserve"> o </w:t>
      </w:r>
      <w:r>
        <w:rPr>
          <w:b/>
          <w:bCs/>
          <w:i/>
          <w:iCs/>
        </w:rPr>
        <w:t>účasti v </w:t>
      </w:r>
      <w:r w:rsidR="00A82A46" w:rsidRPr="00A82A46">
        <w:rPr>
          <w:b/>
          <w:bCs/>
          <w:i/>
          <w:iCs/>
        </w:rPr>
        <w:t>aukc</w:t>
      </w:r>
      <w:r>
        <w:rPr>
          <w:b/>
          <w:bCs/>
          <w:i/>
          <w:iCs/>
        </w:rPr>
        <w:t>i</w:t>
      </w:r>
      <w:r>
        <w:t>)</w:t>
      </w:r>
      <w:r w:rsidR="00E53C40">
        <w:t xml:space="preserve">, </w:t>
      </w:r>
      <w:r>
        <w:t xml:space="preserve">na základě které </w:t>
      </w:r>
      <w:r w:rsidR="00E53C40">
        <w:t xml:space="preserve">složil </w:t>
      </w:r>
      <w:r w:rsidRPr="00D243C6">
        <w:rPr>
          <w:b/>
          <w:bCs/>
          <w:i/>
          <w:iCs/>
        </w:rPr>
        <w:t>složitel</w:t>
      </w:r>
      <w:r w:rsidR="00E53C40">
        <w:t xml:space="preserve"> aukční jistotu ve výši </w:t>
      </w:r>
      <w:r w:rsidR="00E53C40">
        <w:rPr>
          <w:highlight w:val="yellow"/>
        </w:rPr>
        <w:fldChar w:fldCharType="begin"/>
      </w:r>
      <w:r w:rsidR="00E53C40">
        <w:rPr>
          <w:highlight w:val="yellow"/>
        </w:rPr>
        <w:instrText xml:space="preserve"> MACROBUTTON  AcceptAllConflictsInDoc částka </w:instrText>
      </w:r>
      <w:r w:rsidR="00E53C40">
        <w:rPr>
          <w:highlight w:val="yellow"/>
        </w:rPr>
        <w:fldChar w:fldCharType="end"/>
      </w:r>
      <w:r w:rsidR="00E53C40" w:rsidRPr="00E53C40">
        <w:rPr>
          <w:szCs w:val="20"/>
        </w:rPr>
        <w:t>Kč</w:t>
      </w:r>
      <w:r w:rsidR="00E53C40">
        <w:rPr>
          <w:szCs w:val="20"/>
        </w:rPr>
        <w:t xml:space="preserve"> </w:t>
      </w:r>
      <w:r w:rsidR="00A82A46">
        <w:t xml:space="preserve">(dále jen </w:t>
      </w:r>
      <w:r w:rsidR="00A82A46" w:rsidRPr="00A82A46">
        <w:rPr>
          <w:b/>
          <w:bCs/>
          <w:i/>
          <w:iCs/>
        </w:rPr>
        <w:t>aukční jistota</w:t>
      </w:r>
      <w:r w:rsidR="00A82A46">
        <w:t xml:space="preserve">) </w:t>
      </w:r>
      <w:r w:rsidR="00E53C40" w:rsidRPr="00A82A46">
        <w:rPr>
          <w:szCs w:val="20"/>
        </w:rPr>
        <w:t xml:space="preserve">na účet </w:t>
      </w:r>
      <w:r w:rsidR="00E53C40" w:rsidRPr="00A82A46">
        <w:rPr>
          <w:b/>
          <w:bCs/>
          <w:i/>
          <w:iCs/>
          <w:szCs w:val="20"/>
        </w:rPr>
        <w:t>aukčního portálu</w:t>
      </w:r>
      <w:r w:rsidR="00E53C40" w:rsidRPr="00A82A46">
        <w:rPr>
          <w:szCs w:val="20"/>
        </w:rPr>
        <w:t xml:space="preserve"> č.</w:t>
      </w:r>
      <w:r w:rsidR="00E53C40" w:rsidRPr="00E53C40">
        <w:t xml:space="preserve"> </w:t>
      </w:r>
      <w:r w:rsidR="00E53C40" w:rsidRPr="00A82A46">
        <w:rPr>
          <w:szCs w:val="20"/>
        </w:rPr>
        <w:t>2602006222/2010</w:t>
      </w:r>
      <w:r w:rsidR="00E53C40">
        <w:t>, vedený u Fio banka, a.s.</w:t>
      </w:r>
      <w:r w:rsidR="00E53C40" w:rsidRPr="00A82A46">
        <w:rPr>
          <w:szCs w:val="20"/>
        </w:rPr>
        <w:t>, která bude použita na úhradu</w:t>
      </w:r>
      <w:r>
        <w:rPr>
          <w:szCs w:val="20"/>
        </w:rPr>
        <w:t xml:space="preserve"> části</w:t>
      </w:r>
      <w:r w:rsidR="00E53C40" w:rsidRPr="00A82A46">
        <w:rPr>
          <w:szCs w:val="20"/>
        </w:rPr>
        <w:t xml:space="preserve"> </w:t>
      </w:r>
      <w:r w:rsidR="00E53C40" w:rsidRPr="00A82A46">
        <w:rPr>
          <w:b/>
          <w:bCs/>
          <w:i/>
          <w:iCs/>
          <w:szCs w:val="20"/>
        </w:rPr>
        <w:t>kupní ceny</w:t>
      </w:r>
      <w:r w:rsidR="00E53C40" w:rsidRPr="00A82A46">
        <w:rPr>
          <w:szCs w:val="20"/>
        </w:rPr>
        <w:t xml:space="preserve">. </w:t>
      </w:r>
    </w:p>
    <w:p w14:paraId="4C082D73" w14:textId="77777777" w:rsidR="00174C18" w:rsidRDefault="00E53C40" w:rsidP="006B51EA">
      <w:pPr>
        <w:pStyle w:val="Bezmezer"/>
        <w:numPr>
          <w:ilvl w:val="0"/>
          <w:numId w:val="1"/>
        </w:numPr>
        <w:ind w:left="426" w:hanging="426"/>
        <w:jc w:val="both"/>
      </w:pPr>
      <w:r w:rsidRPr="00E53C40">
        <w:t xml:space="preserve">Za účelem úhrady </w:t>
      </w:r>
      <w:r w:rsidRPr="00E53C40">
        <w:rPr>
          <w:b/>
          <w:bCs/>
          <w:i/>
          <w:iCs/>
        </w:rPr>
        <w:t>kupní ceny</w:t>
      </w:r>
      <w:r w:rsidRPr="00E53C40">
        <w:t xml:space="preserve"> </w:t>
      </w:r>
      <w:r>
        <w:t xml:space="preserve">uzavřely </w:t>
      </w:r>
      <w:r w:rsidRPr="00E53C40">
        <w:rPr>
          <w:b/>
          <w:bCs/>
          <w:i/>
          <w:iCs/>
        </w:rPr>
        <w:t>smluvní strany</w:t>
      </w:r>
      <w:r>
        <w:t xml:space="preserve"> tuto </w:t>
      </w:r>
      <w:r w:rsidRPr="00E53C40">
        <w:rPr>
          <w:b/>
          <w:bCs/>
          <w:i/>
          <w:iCs/>
        </w:rPr>
        <w:t>smlouvu</w:t>
      </w:r>
      <w:r w:rsidR="00174C18">
        <w:t>.</w:t>
      </w:r>
    </w:p>
    <w:p w14:paraId="09C248E2" w14:textId="5D98DAA1" w:rsidR="00781A32" w:rsidRDefault="00174C18" w:rsidP="006B51EA">
      <w:pPr>
        <w:pStyle w:val="Bezmezer"/>
        <w:numPr>
          <w:ilvl w:val="0"/>
          <w:numId w:val="1"/>
        </w:numPr>
        <w:ind w:left="426" w:hanging="426"/>
        <w:jc w:val="both"/>
      </w:pPr>
      <w:r w:rsidRPr="00174C18">
        <w:rPr>
          <w:b/>
          <w:bCs/>
          <w:i/>
          <w:iCs/>
        </w:rPr>
        <w:t>Kupní cena</w:t>
      </w:r>
      <w:r>
        <w:t xml:space="preserve"> bude hrazena prostřednictvím advokátní úschovy u </w:t>
      </w:r>
      <w:r w:rsidRPr="00174C18">
        <w:rPr>
          <w:b/>
          <w:bCs/>
          <w:i/>
          <w:iCs/>
        </w:rPr>
        <w:t>advokátky</w:t>
      </w:r>
      <w:r>
        <w:t xml:space="preserve"> na </w:t>
      </w:r>
      <w:r w:rsidRPr="00781A32">
        <w:t>úschovní účet</w:t>
      </w:r>
      <w:r w:rsidRPr="004C216D">
        <w:t xml:space="preserve"> </w:t>
      </w:r>
      <w:r>
        <w:t xml:space="preserve">č. </w:t>
      </w:r>
      <w:r w:rsidRPr="00781A32">
        <w:rPr>
          <w:highlight w:val="yellow"/>
        </w:rPr>
        <w:t xml:space="preserve">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"číslo účtu" </w:instrText>
      </w:r>
      <w:r>
        <w:rPr>
          <w:highlight w:val="yellow"/>
        </w:rPr>
        <w:fldChar w:fldCharType="end"/>
      </w:r>
      <w:r>
        <w:t xml:space="preserve">, vedený u </w:t>
      </w:r>
      <w:r w:rsidRPr="00781A32">
        <w:t>Fio banka, a.s.</w:t>
      </w:r>
      <w:r>
        <w:t xml:space="preserve"> </w:t>
      </w:r>
      <w:r w:rsidRPr="004C216D">
        <w:t xml:space="preserve">(dále jen </w:t>
      </w:r>
      <w:r w:rsidRPr="00781A32">
        <w:rPr>
          <w:b/>
          <w:i/>
        </w:rPr>
        <w:t>úschovní účet</w:t>
      </w:r>
      <w:r w:rsidRPr="004C216D">
        <w:t>)</w:t>
      </w:r>
      <w:r>
        <w:t>.</w:t>
      </w:r>
    </w:p>
    <w:p w14:paraId="39E2DB43" w14:textId="04085FB5" w:rsidR="00781A32" w:rsidRDefault="00781A32" w:rsidP="006B51EA">
      <w:pPr>
        <w:pStyle w:val="Bezmezer"/>
        <w:numPr>
          <w:ilvl w:val="0"/>
          <w:numId w:val="1"/>
        </w:numPr>
        <w:ind w:left="426" w:hanging="426"/>
        <w:jc w:val="both"/>
      </w:pPr>
      <w:r w:rsidRPr="00781A32">
        <w:rPr>
          <w:b/>
          <w:bCs/>
          <w:i/>
          <w:iCs/>
        </w:rPr>
        <w:t>Složitel</w:t>
      </w:r>
      <w:r>
        <w:t>,</w:t>
      </w:r>
      <w:r w:rsidRPr="004C216D">
        <w:t xml:space="preserve"> </w:t>
      </w:r>
      <w:r w:rsidRPr="00781A32">
        <w:rPr>
          <w:b/>
          <w:bCs/>
          <w:i/>
          <w:iCs/>
        </w:rPr>
        <w:t>příjemce</w:t>
      </w:r>
      <w:r>
        <w:t xml:space="preserve"> a </w:t>
      </w:r>
      <w:r w:rsidRPr="00781A32">
        <w:rPr>
          <w:b/>
          <w:bCs/>
          <w:i/>
          <w:iCs/>
        </w:rPr>
        <w:t>aukční portál</w:t>
      </w:r>
      <w:r>
        <w:t xml:space="preserve"> </w:t>
      </w:r>
      <w:r w:rsidRPr="004C216D">
        <w:t xml:space="preserve">činí </w:t>
      </w:r>
      <w:r w:rsidRPr="00781A32">
        <w:rPr>
          <w:szCs w:val="20"/>
        </w:rPr>
        <w:t xml:space="preserve">nesporným, že se dohodli na tom, že </w:t>
      </w:r>
      <w:r w:rsidRPr="00781A32">
        <w:rPr>
          <w:b/>
          <w:bCs/>
          <w:i/>
          <w:iCs/>
          <w:szCs w:val="20"/>
        </w:rPr>
        <w:t>kupní cen</w:t>
      </w:r>
      <w:r>
        <w:rPr>
          <w:b/>
          <w:bCs/>
          <w:i/>
          <w:iCs/>
          <w:szCs w:val="20"/>
        </w:rPr>
        <w:t>a</w:t>
      </w:r>
      <w:r w:rsidRPr="00781A32">
        <w:rPr>
          <w:szCs w:val="20"/>
        </w:rPr>
        <w:t xml:space="preserve"> </w:t>
      </w:r>
      <w:r>
        <w:t>bude uhrazena následujícím způsobem:</w:t>
      </w:r>
    </w:p>
    <w:p w14:paraId="4F02731A" w14:textId="382D4BFE" w:rsidR="00781A32" w:rsidRDefault="00781A32" w:rsidP="006B51EA">
      <w:pPr>
        <w:pStyle w:val="Bezmezer"/>
        <w:numPr>
          <w:ilvl w:val="0"/>
          <w:numId w:val="7"/>
        </w:numPr>
        <w:ind w:left="709" w:hanging="283"/>
        <w:jc w:val="both"/>
      </w:pPr>
      <w:r>
        <w:rPr>
          <w:b/>
          <w:bCs/>
          <w:i/>
          <w:iCs/>
        </w:rPr>
        <w:t>aukční portál</w:t>
      </w:r>
      <w:r w:rsidRPr="003703EA">
        <w:t xml:space="preserve"> složí </w:t>
      </w:r>
      <w:r>
        <w:t xml:space="preserve">část </w:t>
      </w:r>
      <w:r w:rsidRPr="00F479E3">
        <w:rPr>
          <w:b/>
          <w:bCs/>
          <w:i/>
          <w:iCs/>
        </w:rPr>
        <w:t>kupní ceny</w:t>
      </w:r>
      <w:r>
        <w:t xml:space="preserve"> ve výši </w:t>
      </w:r>
      <w:r w:rsidR="00A82A46" w:rsidRPr="00A82A46">
        <w:rPr>
          <w:b/>
          <w:bCs/>
          <w:i/>
          <w:iCs/>
        </w:rPr>
        <w:t>aukční jistoty</w:t>
      </w:r>
      <w:r>
        <w:t xml:space="preserve"> </w:t>
      </w:r>
      <w:r w:rsidRPr="00F9202C">
        <w:t xml:space="preserve">do </w:t>
      </w:r>
      <w:r>
        <w:t>pěti dnů</w:t>
      </w:r>
      <w:r w:rsidRPr="003703EA">
        <w:t xml:space="preserve"> od</w:t>
      </w:r>
      <w:r>
        <w:t>e dne uzavření</w:t>
      </w:r>
      <w:r w:rsidRPr="003703EA">
        <w:t xml:space="preserve"> </w:t>
      </w:r>
      <w:r w:rsidR="005871A6" w:rsidRPr="005871A6">
        <w:t>této</w:t>
      </w:r>
      <w:r w:rsidRPr="003703EA">
        <w:t xml:space="preserve"> </w:t>
      </w:r>
      <w:r w:rsidRPr="00AE5E55">
        <w:rPr>
          <w:b/>
          <w:bCs/>
          <w:i/>
          <w:iCs/>
        </w:rPr>
        <w:t>smlouvy</w:t>
      </w:r>
      <w:r w:rsidRPr="00F9202C">
        <w:t xml:space="preserve"> </w:t>
      </w:r>
      <w:r w:rsidRPr="003703EA">
        <w:t xml:space="preserve">do úschovy </w:t>
      </w:r>
      <w:r w:rsidRPr="00AE5E55">
        <w:rPr>
          <w:b/>
          <w:bCs/>
          <w:i/>
          <w:iCs/>
        </w:rPr>
        <w:t>advokátky</w:t>
      </w:r>
      <w:r w:rsidRPr="003703EA">
        <w:t xml:space="preserve"> na </w:t>
      </w:r>
      <w:r w:rsidRPr="00781A32">
        <w:rPr>
          <w:b/>
          <w:bCs/>
          <w:i/>
          <w:iCs/>
        </w:rPr>
        <w:t>úschovní účet</w:t>
      </w:r>
      <w:r>
        <w:t>;</w:t>
      </w:r>
    </w:p>
    <w:p w14:paraId="6B0B6713" w14:textId="3DC59330" w:rsidR="00781A32" w:rsidRDefault="00781A32" w:rsidP="006B51EA">
      <w:pPr>
        <w:pStyle w:val="Bezmezer"/>
        <w:numPr>
          <w:ilvl w:val="0"/>
          <w:numId w:val="7"/>
        </w:numPr>
        <w:ind w:left="709" w:hanging="283"/>
        <w:jc w:val="both"/>
      </w:pPr>
      <w:r w:rsidRPr="00781A32">
        <w:rPr>
          <w:b/>
          <w:bCs/>
          <w:i/>
          <w:iCs/>
        </w:rPr>
        <w:t>kupující</w:t>
      </w:r>
      <w:r w:rsidRPr="003703EA">
        <w:t xml:space="preserve"> složí </w:t>
      </w:r>
      <w:r>
        <w:t xml:space="preserve">část </w:t>
      </w:r>
      <w:r w:rsidRPr="00781A32">
        <w:rPr>
          <w:b/>
          <w:bCs/>
          <w:i/>
          <w:iCs/>
        </w:rPr>
        <w:t>kupní ceny</w:t>
      </w:r>
      <w:r>
        <w:t xml:space="preserve"> ve výši </w:t>
      </w:r>
      <w:r w:rsidRPr="00781A32">
        <w:rPr>
          <w:highlight w:val="yellow"/>
        </w:rPr>
        <w:fldChar w:fldCharType="begin"/>
      </w:r>
      <w:r w:rsidRPr="00781A32">
        <w:rPr>
          <w:highlight w:val="yellow"/>
        </w:rPr>
        <w:instrText xml:space="preserve"> MACROBUTTON  AcceptAllConflictsInDoc částka </w:instrText>
      </w:r>
      <w:r w:rsidRPr="00781A32">
        <w:rPr>
          <w:highlight w:val="yellow"/>
        </w:rPr>
        <w:fldChar w:fldCharType="end"/>
      </w:r>
      <w:r>
        <w:t xml:space="preserve"> Kč </w:t>
      </w:r>
      <w:r w:rsidRPr="00F9202C">
        <w:t xml:space="preserve">do </w:t>
      </w:r>
      <w:r w:rsidRPr="00781A32">
        <w:rPr>
          <w:highlight w:val="yellow"/>
        </w:rPr>
        <w:fldChar w:fldCharType="begin"/>
      </w:r>
      <w:r w:rsidRPr="00781A32">
        <w:rPr>
          <w:highlight w:val="yellow"/>
        </w:rPr>
        <w:instrText xml:space="preserve"> MACROBUTTON  AcceptAllConflictsInDoc "doba splatnosti" </w:instrText>
      </w:r>
      <w:r w:rsidRPr="00781A32">
        <w:rPr>
          <w:highlight w:val="yellow"/>
        </w:rPr>
        <w:fldChar w:fldCharType="end"/>
      </w:r>
      <w:r>
        <w:t xml:space="preserve"> ode dne uzavření</w:t>
      </w:r>
      <w:r w:rsidRPr="003703EA">
        <w:t xml:space="preserve"> </w:t>
      </w:r>
      <w:r w:rsidR="00A82A46" w:rsidRPr="00A82A46">
        <w:rPr>
          <w:b/>
          <w:bCs/>
          <w:i/>
          <w:iCs/>
        </w:rPr>
        <w:t>kupní</w:t>
      </w:r>
      <w:r w:rsidR="00A82A46" w:rsidRPr="003703EA">
        <w:t xml:space="preserve"> </w:t>
      </w:r>
      <w:r w:rsidRPr="00781A32">
        <w:rPr>
          <w:b/>
          <w:bCs/>
          <w:i/>
          <w:iCs/>
        </w:rPr>
        <w:t>smlouvy</w:t>
      </w:r>
      <w:r w:rsidRPr="00F9202C">
        <w:t xml:space="preserve"> </w:t>
      </w:r>
      <w:r w:rsidRPr="003703EA">
        <w:t xml:space="preserve">do úschovy </w:t>
      </w:r>
      <w:r w:rsidRPr="00781A32">
        <w:rPr>
          <w:b/>
          <w:bCs/>
          <w:i/>
          <w:iCs/>
        </w:rPr>
        <w:t>advokátky</w:t>
      </w:r>
      <w:r w:rsidRPr="003703EA">
        <w:t xml:space="preserve"> na </w:t>
      </w:r>
      <w:r w:rsidRPr="00781A32">
        <w:rPr>
          <w:b/>
          <w:bCs/>
          <w:i/>
          <w:iCs/>
        </w:rPr>
        <w:t>úschovní účet</w:t>
      </w:r>
      <w:r>
        <w:t>;</w:t>
      </w:r>
    </w:p>
    <w:p w14:paraId="58BB8752" w14:textId="1A5E7F55" w:rsidR="00E53C40" w:rsidRDefault="00781A32" w:rsidP="006B51EA">
      <w:pPr>
        <w:pStyle w:val="Bezmezer"/>
        <w:numPr>
          <w:ilvl w:val="0"/>
          <w:numId w:val="7"/>
        </w:numPr>
        <w:ind w:left="709" w:hanging="283"/>
        <w:jc w:val="both"/>
      </w:pPr>
      <w:r w:rsidRPr="00781A32">
        <w:rPr>
          <w:b/>
          <w:bCs/>
          <w:i/>
          <w:iCs/>
        </w:rPr>
        <w:t>kupující</w:t>
      </w:r>
      <w:r w:rsidRPr="003703EA">
        <w:t xml:space="preserve"> </w:t>
      </w:r>
      <w:r>
        <w:t xml:space="preserve">složí </w:t>
      </w:r>
      <w:r w:rsidR="00D243C6">
        <w:t xml:space="preserve">zbývající </w:t>
      </w:r>
      <w:r>
        <w:t xml:space="preserve">část </w:t>
      </w:r>
      <w:r w:rsidRPr="00781A32">
        <w:rPr>
          <w:b/>
          <w:bCs/>
          <w:i/>
          <w:iCs/>
        </w:rPr>
        <w:t>kupní ceny</w:t>
      </w:r>
      <w:r>
        <w:t xml:space="preserve"> ve výši </w:t>
      </w:r>
      <w:r w:rsidRPr="00781A32">
        <w:rPr>
          <w:highlight w:val="yellow"/>
        </w:rPr>
        <w:fldChar w:fldCharType="begin"/>
      </w:r>
      <w:r w:rsidRPr="00781A32">
        <w:rPr>
          <w:highlight w:val="yellow"/>
        </w:rPr>
        <w:instrText xml:space="preserve"> MACROBUTTON  AcceptAllConflictsInDoc částka </w:instrText>
      </w:r>
      <w:r w:rsidRPr="00781A32">
        <w:rPr>
          <w:highlight w:val="yellow"/>
        </w:rPr>
        <w:fldChar w:fldCharType="end"/>
      </w:r>
      <w:r>
        <w:t xml:space="preserve"> Kč </w:t>
      </w:r>
      <w:r w:rsidRPr="003703EA">
        <w:t xml:space="preserve">prostřednictvím </w:t>
      </w:r>
      <w:r w:rsidRPr="00420232">
        <w:t xml:space="preserve">úvěrující instituce </w:t>
      </w:r>
      <w:r w:rsidRPr="00781A32">
        <w:rPr>
          <w:highlight w:val="yellow"/>
        </w:rPr>
        <w:fldChar w:fldCharType="begin"/>
      </w:r>
      <w:r w:rsidRPr="00781A32">
        <w:rPr>
          <w:highlight w:val="yellow"/>
        </w:rPr>
        <w:instrText xml:space="preserve"> MACROBUTTON  AcceptAllConflictsInDoc banka </w:instrText>
      </w:r>
      <w:r w:rsidRPr="00781A32">
        <w:rPr>
          <w:highlight w:val="yellow"/>
        </w:rPr>
        <w:fldChar w:fldCharType="end"/>
      </w:r>
      <w:r w:rsidRPr="00420232">
        <w:t>,</w:t>
      </w:r>
      <w:r>
        <w:t> </w:t>
      </w:r>
      <w:r w:rsidRPr="00420232">
        <w:t>a.</w:t>
      </w:r>
      <w:r>
        <w:t> </w:t>
      </w:r>
      <w:r w:rsidRPr="00420232">
        <w:t xml:space="preserve">s., </w:t>
      </w:r>
      <w:r w:rsidRPr="00F9202C">
        <w:t xml:space="preserve">do </w:t>
      </w:r>
      <w:r w:rsidRPr="00781A32">
        <w:rPr>
          <w:highlight w:val="yellow"/>
        </w:rPr>
        <w:fldChar w:fldCharType="begin"/>
      </w:r>
      <w:r w:rsidRPr="00781A32">
        <w:rPr>
          <w:highlight w:val="yellow"/>
        </w:rPr>
        <w:instrText xml:space="preserve"> MACROBUTTON  AcceptAllConflictsInDoc "doba splatnosti" </w:instrText>
      </w:r>
      <w:r w:rsidRPr="00781A32">
        <w:rPr>
          <w:highlight w:val="yellow"/>
        </w:rPr>
        <w:fldChar w:fldCharType="end"/>
      </w:r>
      <w:r w:rsidR="00D243C6">
        <w:t xml:space="preserve"> </w:t>
      </w:r>
      <w:r w:rsidRPr="003703EA">
        <w:t>od</w:t>
      </w:r>
      <w:r>
        <w:t>e dne uzavření</w:t>
      </w:r>
      <w:r w:rsidRPr="003703EA">
        <w:t xml:space="preserve"> </w:t>
      </w:r>
      <w:r w:rsidR="00A82A46" w:rsidRPr="00A82A46">
        <w:rPr>
          <w:b/>
          <w:bCs/>
          <w:i/>
          <w:iCs/>
        </w:rPr>
        <w:t>kupní</w:t>
      </w:r>
      <w:r w:rsidR="00A82A46" w:rsidRPr="003703EA">
        <w:t xml:space="preserve"> </w:t>
      </w:r>
      <w:r w:rsidRPr="00781A32">
        <w:rPr>
          <w:b/>
          <w:bCs/>
          <w:i/>
          <w:iCs/>
        </w:rPr>
        <w:t>smlouvy</w:t>
      </w:r>
      <w:r w:rsidRPr="00F9202C">
        <w:t xml:space="preserve"> </w:t>
      </w:r>
      <w:r w:rsidRPr="003703EA">
        <w:t xml:space="preserve">do úschovy </w:t>
      </w:r>
      <w:r w:rsidRPr="00781A32">
        <w:rPr>
          <w:b/>
          <w:bCs/>
          <w:i/>
          <w:iCs/>
        </w:rPr>
        <w:t>advokátky</w:t>
      </w:r>
      <w:r w:rsidRPr="003703EA">
        <w:t xml:space="preserve"> na </w:t>
      </w:r>
      <w:r w:rsidRPr="00781A32">
        <w:rPr>
          <w:b/>
          <w:bCs/>
          <w:i/>
          <w:iCs/>
        </w:rPr>
        <w:t>úschovní účet</w:t>
      </w:r>
      <w:r>
        <w:t>.</w:t>
      </w:r>
    </w:p>
    <w:p w14:paraId="171A9EB5" w14:textId="77777777" w:rsidR="009E4814" w:rsidRPr="004F45C2" w:rsidRDefault="009E4814" w:rsidP="004F45C2">
      <w:pPr>
        <w:pStyle w:val="Bezmezer"/>
      </w:pPr>
    </w:p>
    <w:p w14:paraId="3E518410" w14:textId="5CC99E75" w:rsidR="00E53C40" w:rsidRPr="004C216D" w:rsidRDefault="00E53C40" w:rsidP="00E53C40">
      <w:pPr>
        <w:pStyle w:val="Bezmezer"/>
        <w:jc w:val="center"/>
      </w:pPr>
      <w:r w:rsidRPr="004C216D">
        <w:t>I</w:t>
      </w:r>
      <w:r>
        <w:t>I</w:t>
      </w:r>
      <w:r w:rsidRPr="004C216D">
        <w:t>.</w:t>
      </w:r>
    </w:p>
    <w:p w14:paraId="5844324D" w14:textId="05C538FD" w:rsidR="00E53C40" w:rsidRPr="004C216D" w:rsidRDefault="00E53C40" w:rsidP="00E53C40">
      <w:pPr>
        <w:pStyle w:val="Bezmezer"/>
        <w:jc w:val="center"/>
        <w:rPr>
          <w:b/>
        </w:rPr>
      </w:pPr>
      <w:r>
        <w:rPr>
          <w:b/>
        </w:rPr>
        <w:t>SLOŽENÍ DEPOZITA</w:t>
      </w:r>
    </w:p>
    <w:p w14:paraId="1EABC281" w14:textId="77777777" w:rsidR="00E53C40" w:rsidRPr="00E53C40" w:rsidRDefault="00E53C40" w:rsidP="00E53C40">
      <w:pPr>
        <w:pStyle w:val="Bezmezer"/>
        <w:tabs>
          <w:tab w:val="left" w:pos="426"/>
        </w:tabs>
        <w:jc w:val="both"/>
        <w:rPr>
          <w:sz w:val="10"/>
          <w:szCs w:val="10"/>
        </w:rPr>
      </w:pPr>
    </w:p>
    <w:p w14:paraId="47FFB2CB" w14:textId="4E658A82" w:rsidR="00182ADE" w:rsidRDefault="00182ADE" w:rsidP="00182ADE">
      <w:pPr>
        <w:pStyle w:val="Bezmezer"/>
        <w:numPr>
          <w:ilvl w:val="0"/>
          <w:numId w:val="6"/>
        </w:numPr>
        <w:ind w:left="426" w:hanging="426"/>
        <w:jc w:val="both"/>
      </w:pPr>
      <w:r w:rsidRPr="004C216D">
        <w:t xml:space="preserve">Za účelem </w:t>
      </w:r>
      <w:r>
        <w:t xml:space="preserve">splnění povinností plynoucích ze </w:t>
      </w:r>
      <w:r w:rsidRPr="00A82A46">
        <w:rPr>
          <w:b/>
          <w:bCs/>
          <w:i/>
          <w:iCs/>
        </w:rPr>
        <w:t>smlouv</w:t>
      </w:r>
      <w:r>
        <w:rPr>
          <w:b/>
          <w:bCs/>
          <w:i/>
          <w:iCs/>
        </w:rPr>
        <w:t>y</w:t>
      </w:r>
      <w:r w:rsidRPr="00A82A46">
        <w:rPr>
          <w:b/>
          <w:bCs/>
          <w:i/>
          <w:iCs/>
        </w:rPr>
        <w:t xml:space="preserve"> o </w:t>
      </w:r>
      <w:r>
        <w:rPr>
          <w:b/>
          <w:bCs/>
          <w:i/>
          <w:iCs/>
        </w:rPr>
        <w:t>účasti v</w:t>
      </w:r>
      <w:r>
        <w:rPr>
          <w:b/>
          <w:bCs/>
          <w:i/>
          <w:iCs/>
        </w:rPr>
        <w:t> </w:t>
      </w:r>
      <w:r w:rsidRPr="00A82A46">
        <w:rPr>
          <w:b/>
          <w:bCs/>
          <w:i/>
          <w:iCs/>
        </w:rPr>
        <w:t>aukc</w:t>
      </w:r>
      <w:r>
        <w:rPr>
          <w:b/>
          <w:bCs/>
          <w:i/>
          <w:iCs/>
        </w:rPr>
        <w:t>i</w:t>
      </w:r>
      <w:r w:rsidRPr="00182ADE">
        <w:t xml:space="preserve"> </w:t>
      </w:r>
      <w:r w:rsidRPr="004C216D">
        <w:t xml:space="preserve">se </w:t>
      </w:r>
      <w:r>
        <w:rPr>
          <w:b/>
          <w:bCs/>
          <w:i/>
          <w:iCs/>
        </w:rPr>
        <w:t>aukční portál</w:t>
      </w:r>
      <w:r w:rsidRPr="004C216D">
        <w:t xml:space="preserve"> touto </w:t>
      </w:r>
      <w:r w:rsidRPr="00781A32">
        <w:rPr>
          <w:b/>
          <w:bCs/>
          <w:i/>
          <w:iCs/>
        </w:rPr>
        <w:t>smlouvou</w:t>
      </w:r>
      <w:r w:rsidRPr="004C216D">
        <w:t xml:space="preserve"> zavazuje složit do advokátní úschovy </w:t>
      </w:r>
      <w:r w:rsidRPr="00781A32">
        <w:rPr>
          <w:b/>
          <w:bCs/>
          <w:i/>
          <w:iCs/>
        </w:rPr>
        <w:t>advokátky</w:t>
      </w:r>
      <w:r>
        <w:t xml:space="preserve"> na </w:t>
      </w:r>
      <w:r w:rsidRPr="00781A32">
        <w:rPr>
          <w:b/>
          <w:i/>
        </w:rPr>
        <w:t>úschovní účet</w:t>
      </w:r>
      <w:r w:rsidRPr="004C216D">
        <w:t xml:space="preserve"> částku</w:t>
      </w:r>
      <w:r>
        <w:t xml:space="preserve"> </w:t>
      </w:r>
      <w:r>
        <w:t xml:space="preserve">ve výši </w:t>
      </w:r>
      <w:r w:rsidRPr="00182ADE">
        <w:rPr>
          <w:b/>
          <w:bCs/>
          <w:i/>
          <w:iCs/>
        </w:rPr>
        <w:t>aukční jistot</w:t>
      </w:r>
      <w:r>
        <w:rPr>
          <w:b/>
          <w:bCs/>
          <w:i/>
          <w:iCs/>
        </w:rPr>
        <w:t>y</w:t>
      </w:r>
      <w:r w:rsidRPr="004C216D">
        <w:t xml:space="preserve">, a to </w:t>
      </w:r>
      <w:r>
        <w:t xml:space="preserve">do </w:t>
      </w:r>
      <w:r>
        <w:t xml:space="preserve">pěti dnů </w:t>
      </w:r>
      <w:r w:rsidRPr="00097A51">
        <w:t>od</w:t>
      </w:r>
      <w:r w:rsidRPr="004C216D">
        <w:t xml:space="preserve"> podpisu </w:t>
      </w:r>
      <w:r w:rsidRPr="00182ADE">
        <w:t>této</w:t>
      </w:r>
      <w:r w:rsidRPr="00781A32">
        <w:rPr>
          <w:b/>
          <w:bCs/>
          <w:i/>
          <w:iCs/>
        </w:rPr>
        <w:t xml:space="preserve"> smlouvy</w:t>
      </w:r>
      <w:r w:rsidRPr="004C216D">
        <w:t>.</w:t>
      </w:r>
    </w:p>
    <w:p w14:paraId="4A92F3C5" w14:textId="07D3CBDF" w:rsidR="002A6384" w:rsidRDefault="000D5850" w:rsidP="006B51EA">
      <w:pPr>
        <w:pStyle w:val="Bezmezer"/>
        <w:numPr>
          <w:ilvl w:val="0"/>
          <w:numId w:val="6"/>
        </w:numPr>
        <w:ind w:left="426" w:hanging="426"/>
        <w:jc w:val="both"/>
      </w:pPr>
      <w:r w:rsidRPr="004C216D">
        <w:t xml:space="preserve">Za účelem úhrady </w:t>
      </w:r>
      <w:r w:rsidR="00781A32">
        <w:t>části</w:t>
      </w:r>
      <w:r w:rsidR="00023EC7">
        <w:t xml:space="preserve"> </w:t>
      </w:r>
      <w:r w:rsidRPr="00781A32">
        <w:rPr>
          <w:b/>
          <w:bCs/>
          <w:i/>
          <w:iCs/>
        </w:rPr>
        <w:t>kupní ceny</w:t>
      </w:r>
      <w:r w:rsidRPr="004C216D">
        <w:t xml:space="preserve"> za prodej </w:t>
      </w:r>
      <w:r w:rsidR="00D243C6">
        <w:rPr>
          <w:b/>
          <w:bCs/>
          <w:i/>
          <w:iCs/>
        </w:rPr>
        <w:t>nemovitosti</w:t>
      </w:r>
      <w:r w:rsidRPr="004C216D">
        <w:t xml:space="preserve"> se </w:t>
      </w:r>
      <w:r w:rsidRPr="00781A32">
        <w:rPr>
          <w:b/>
          <w:bCs/>
          <w:i/>
          <w:iCs/>
        </w:rPr>
        <w:t>s</w:t>
      </w:r>
      <w:r w:rsidR="00967708" w:rsidRPr="00781A32">
        <w:rPr>
          <w:b/>
          <w:bCs/>
          <w:i/>
          <w:iCs/>
        </w:rPr>
        <w:t>ložitel</w:t>
      </w:r>
      <w:r w:rsidR="00967708" w:rsidRPr="004C216D">
        <w:t xml:space="preserve"> touto </w:t>
      </w:r>
      <w:r w:rsidR="00967708" w:rsidRPr="00781A32">
        <w:rPr>
          <w:b/>
          <w:bCs/>
          <w:i/>
          <w:iCs/>
        </w:rPr>
        <w:t>smlouvou</w:t>
      </w:r>
      <w:r w:rsidR="00967708" w:rsidRPr="004C216D">
        <w:t xml:space="preserve"> zavazuje </w:t>
      </w:r>
      <w:r w:rsidR="00216A80" w:rsidRPr="004C216D">
        <w:t>složit do advokátní úschovy</w:t>
      </w:r>
      <w:r w:rsidR="00967708" w:rsidRPr="004C216D">
        <w:t xml:space="preserve"> </w:t>
      </w:r>
      <w:r w:rsidR="00781A32" w:rsidRPr="00781A32">
        <w:rPr>
          <w:b/>
          <w:bCs/>
          <w:i/>
          <w:iCs/>
        </w:rPr>
        <w:t>advokátky</w:t>
      </w:r>
      <w:r w:rsidR="00781A32">
        <w:t xml:space="preserve"> na </w:t>
      </w:r>
      <w:r w:rsidR="004A64B1" w:rsidRPr="00781A32">
        <w:rPr>
          <w:b/>
          <w:i/>
        </w:rPr>
        <w:t>úschovní účet</w:t>
      </w:r>
      <w:r w:rsidR="004A64B1" w:rsidRPr="004C216D">
        <w:t xml:space="preserve"> </w:t>
      </w:r>
      <w:r w:rsidR="00216A80" w:rsidRPr="004C216D">
        <w:t>částku</w:t>
      </w:r>
      <w:r w:rsidR="00097A51">
        <w:t xml:space="preserve"> </w:t>
      </w:r>
      <w:r w:rsidR="00781A32" w:rsidRPr="00781A32">
        <w:rPr>
          <w:highlight w:val="yellow"/>
        </w:rPr>
        <w:fldChar w:fldCharType="begin"/>
      </w:r>
      <w:r w:rsidR="00781A32" w:rsidRPr="00781A32">
        <w:rPr>
          <w:highlight w:val="yellow"/>
        </w:rPr>
        <w:instrText xml:space="preserve"> MACROBUTTON  AcceptAllConflictsInDoc částka </w:instrText>
      </w:r>
      <w:r w:rsidR="00781A32" w:rsidRPr="00781A32">
        <w:rPr>
          <w:highlight w:val="yellow"/>
        </w:rPr>
        <w:fldChar w:fldCharType="end"/>
      </w:r>
      <w:r w:rsidR="00216A80" w:rsidRPr="004C216D">
        <w:t xml:space="preserve">Kč (dále jen </w:t>
      </w:r>
      <w:r w:rsidR="00781A32" w:rsidRPr="00781A32">
        <w:rPr>
          <w:b/>
          <w:bCs/>
          <w:i/>
          <w:iCs/>
        </w:rPr>
        <w:t>první část</w:t>
      </w:r>
      <w:r w:rsidR="00781A32">
        <w:t xml:space="preserve"> </w:t>
      </w:r>
      <w:r w:rsidR="00216A80" w:rsidRPr="00781A32">
        <w:rPr>
          <w:b/>
          <w:i/>
        </w:rPr>
        <w:t>depozit</w:t>
      </w:r>
      <w:r w:rsidR="00781A32">
        <w:rPr>
          <w:b/>
          <w:i/>
        </w:rPr>
        <w:t>a</w:t>
      </w:r>
      <w:r w:rsidR="00216A80" w:rsidRPr="004C216D">
        <w:t xml:space="preserve">), a to </w:t>
      </w:r>
      <w:r w:rsidR="00781A32">
        <w:t xml:space="preserve">do </w:t>
      </w:r>
      <w:r w:rsidR="00781A32" w:rsidRPr="00781A32">
        <w:rPr>
          <w:highlight w:val="yellow"/>
        </w:rPr>
        <w:fldChar w:fldCharType="begin"/>
      </w:r>
      <w:r w:rsidR="00781A32" w:rsidRPr="00781A32">
        <w:rPr>
          <w:highlight w:val="yellow"/>
        </w:rPr>
        <w:instrText xml:space="preserve"> MACROBUTTON  AcceptAllConflictsInDoc "doba splatnosti" </w:instrText>
      </w:r>
      <w:r w:rsidR="00781A32" w:rsidRPr="00781A32">
        <w:rPr>
          <w:highlight w:val="yellow"/>
        </w:rPr>
        <w:fldChar w:fldCharType="end"/>
      </w:r>
      <w:r w:rsidR="00216A80" w:rsidRPr="00097A51">
        <w:t>od</w:t>
      </w:r>
      <w:r w:rsidR="00216A80" w:rsidRPr="004C216D">
        <w:t xml:space="preserve"> p</w:t>
      </w:r>
      <w:r w:rsidR="002A6384" w:rsidRPr="004C216D">
        <w:t xml:space="preserve">odpisu </w:t>
      </w:r>
      <w:r w:rsidR="002A6384" w:rsidRPr="00781A32">
        <w:rPr>
          <w:b/>
          <w:bCs/>
          <w:i/>
          <w:iCs/>
        </w:rPr>
        <w:t>kupní smlouvy</w:t>
      </w:r>
      <w:r w:rsidR="002A6384" w:rsidRPr="004C216D">
        <w:t>.</w:t>
      </w:r>
    </w:p>
    <w:p w14:paraId="15A21991" w14:textId="1268775F" w:rsidR="00A82A46" w:rsidRPr="004C216D" w:rsidRDefault="00A82A46" w:rsidP="006B51EA">
      <w:pPr>
        <w:pStyle w:val="Bezmezer"/>
        <w:numPr>
          <w:ilvl w:val="0"/>
          <w:numId w:val="6"/>
        </w:numPr>
        <w:ind w:left="426" w:hanging="426"/>
        <w:jc w:val="both"/>
      </w:pPr>
      <w:r w:rsidRPr="004C216D">
        <w:lastRenderedPageBreak/>
        <w:t xml:space="preserve">Za účelem úhrady </w:t>
      </w:r>
      <w:r>
        <w:t xml:space="preserve">části </w:t>
      </w:r>
      <w:r w:rsidRPr="00781A32">
        <w:rPr>
          <w:b/>
          <w:bCs/>
          <w:i/>
          <w:iCs/>
        </w:rPr>
        <w:t>kupní ceny</w:t>
      </w:r>
      <w:r w:rsidRPr="004C216D">
        <w:t xml:space="preserve"> za prodej </w:t>
      </w:r>
      <w:r w:rsidR="00D243C6">
        <w:rPr>
          <w:b/>
          <w:bCs/>
          <w:i/>
          <w:iCs/>
        </w:rPr>
        <w:t>nemovitosti</w:t>
      </w:r>
      <w:r w:rsidR="00D243C6" w:rsidRPr="004C216D">
        <w:t xml:space="preserve"> </w:t>
      </w:r>
      <w:r w:rsidRPr="004C216D">
        <w:t xml:space="preserve">se </w:t>
      </w:r>
      <w:r w:rsidRPr="00781A32">
        <w:rPr>
          <w:b/>
          <w:bCs/>
          <w:i/>
          <w:iCs/>
        </w:rPr>
        <w:t>složitel</w:t>
      </w:r>
      <w:r w:rsidRPr="004C216D">
        <w:t xml:space="preserve"> touto </w:t>
      </w:r>
      <w:r w:rsidRPr="00781A32">
        <w:rPr>
          <w:b/>
          <w:bCs/>
          <w:i/>
          <w:iCs/>
        </w:rPr>
        <w:t>smlouvou</w:t>
      </w:r>
      <w:r w:rsidRPr="004C216D">
        <w:t xml:space="preserve"> zavazuje složit do advokátní úschovy </w:t>
      </w:r>
      <w:r w:rsidRPr="00781A32">
        <w:rPr>
          <w:b/>
          <w:bCs/>
          <w:i/>
          <w:iCs/>
        </w:rPr>
        <w:t>advokátky</w:t>
      </w:r>
      <w:r>
        <w:t xml:space="preserve"> na </w:t>
      </w:r>
      <w:r w:rsidRPr="00781A32">
        <w:rPr>
          <w:b/>
          <w:i/>
        </w:rPr>
        <w:t>úschovní účet</w:t>
      </w:r>
      <w:r w:rsidRPr="004C216D">
        <w:t xml:space="preserve"> částku</w:t>
      </w:r>
      <w:r>
        <w:t xml:space="preserve"> </w:t>
      </w:r>
      <w:r w:rsidRPr="00781A32">
        <w:rPr>
          <w:highlight w:val="yellow"/>
        </w:rPr>
        <w:fldChar w:fldCharType="begin"/>
      </w:r>
      <w:r w:rsidRPr="00781A32">
        <w:rPr>
          <w:highlight w:val="yellow"/>
        </w:rPr>
        <w:instrText xml:space="preserve"> MACROBUTTON  AcceptAllConflictsInDoc částka </w:instrText>
      </w:r>
      <w:r w:rsidRPr="00781A32">
        <w:rPr>
          <w:highlight w:val="yellow"/>
        </w:rPr>
        <w:fldChar w:fldCharType="end"/>
      </w:r>
      <w:r w:rsidRPr="004C216D">
        <w:t xml:space="preserve">Kč (dále jen </w:t>
      </w:r>
      <w:r>
        <w:rPr>
          <w:b/>
          <w:bCs/>
          <w:i/>
          <w:iCs/>
        </w:rPr>
        <w:t>druhá</w:t>
      </w:r>
      <w:r w:rsidRPr="00781A32">
        <w:rPr>
          <w:b/>
          <w:bCs/>
          <w:i/>
          <w:iCs/>
        </w:rPr>
        <w:t xml:space="preserve"> část</w:t>
      </w:r>
      <w:r>
        <w:t xml:space="preserve"> </w:t>
      </w:r>
      <w:r w:rsidRPr="00781A32">
        <w:rPr>
          <w:b/>
          <w:i/>
        </w:rPr>
        <w:t>depozit</w:t>
      </w:r>
      <w:r>
        <w:rPr>
          <w:b/>
          <w:i/>
        </w:rPr>
        <w:t>a</w:t>
      </w:r>
      <w:r w:rsidRPr="004C216D">
        <w:t xml:space="preserve">), a to </w:t>
      </w:r>
      <w:r>
        <w:t xml:space="preserve">do </w:t>
      </w:r>
      <w:r w:rsidRPr="00781A32">
        <w:rPr>
          <w:highlight w:val="yellow"/>
        </w:rPr>
        <w:fldChar w:fldCharType="begin"/>
      </w:r>
      <w:r w:rsidRPr="00781A32">
        <w:rPr>
          <w:highlight w:val="yellow"/>
        </w:rPr>
        <w:instrText xml:space="preserve"> MACROBUTTON  AcceptAllConflictsInDoc "doba splatnosti" </w:instrText>
      </w:r>
      <w:r w:rsidRPr="00781A32">
        <w:rPr>
          <w:highlight w:val="yellow"/>
        </w:rPr>
        <w:fldChar w:fldCharType="end"/>
      </w:r>
      <w:r w:rsidRPr="00097A51">
        <w:t>od</w:t>
      </w:r>
      <w:r w:rsidRPr="004C216D">
        <w:t xml:space="preserve"> podpisu </w:t>
      </w:r>
      <w:r w:rsidRPr="00781A32">
        <w:rPr>
          <w:b/>
          <w:bCs/>
          <w:i/>
          <w:iCs/>
        </w:rPr>
        <w:t>kupní smlouvy</w:t>
      </w:r>
      <w:r w:rsidRPr="004C216D">
        <w:t>.</w:t>
      </w:r>
    </w:p>
    <w:p w14:paraId="029EBA57" w14:textId="6E7F5013" w:rsidR="004A64B1" w:rsidRDefault="0027184A" w:rsidP="006B51EA">
      <w:pPr>
        <w:pStyle w:val="Bezmezer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781A32">
        <w:rPr>
          <w:b/>
          <w:bCs/>
          <w:i/>
          <w:iCs/>
        </w:rPr>
        <w:t>Složitel</w:t>
      </w:r>
      <w:r w:rsidR="004A64B1" w:rsidRPr="004C216D">
        <w:t xml:space="preserve"> se zavazuje bezodkladně písemně vyrozumět </w:t>
      </w:r>
      <w:r w:rsidR="004A64B1" w:rsidRPr="00781A32">
        <w:rPr>
          <w:b/>
          <w:bCs/>
          <w:i/>
          <w:iCs/>
        </w:rPr>
        <w:t>a</w:t>
      </w:r>
      <w:r w:rsidRPr="00781A32">
        <w:rPr>
          <w:b/>
          <w:bCs/>
          <w:i/>
          <w:iCs/>
        </w:rPr>
        <w:t>dvokátku</w:t>
      </w:r>
      <w:r w:rsidRPr="004C216D">
        <w:t xml:space="preserve"> o tom, že řádně složil</w:t>
      </w:r>
      <w:r w:rsidR="004A64B1" w:rsidRPr="004C216D">
        <w:t xml:space="preserve"> </w:t>
      </w:r>
      <w:r w:rsidR="00A82A46" w:rsidRPr="00A82A46">
        <w:rPr>
          <w:b/>
          <w:bCs/>
          <w:i/>
          <w:iCs/>
        </w:rPr>
        <w:t>první</w:t>
      </w:r>
      <w:r w:rsidR="00A82A46">
        <w:t xml:space="preserve"> </w:t>
      </w:r>
      <w:r w:rsidR="00781A32" w:rsidRPr="00781A32">
        <w:rPr>
          <w:b/>
          <w:bCs/>
          <w:i/>
          <w:iCs/>
        </w:rPr>
        <w:t xml:space="preserve">část </w:t>
      </w:r>
      <w:r w:rsidR="004A64B1" w:rsidRPr="00781A32">
        <w:rPr>
          <w:b/>
          <w:bCs/>
          <w:i/>
          <w:iCs/>
        </w:rPr>
        <w:t>depozit</w:t>
      </w:r>
      <w:r w:rsidR="00781A32">
        <w:rPr>
          <w:b/>
          <w:bCs/>
          <w:i/>
          <w:iCs/>
        </w:rPr>
        <w:t>a</w:t>
      </w:r>
      <w:r w:rsidR="00A82A46">
        <w:rPr>
          <w:i/>
          <w:iCs/>
        </w:rPr>
        <w:t xml:space="preserve"> </w:t>
      </w:r>
      <w:r w:rsidR="00A82A46" w:rsidRPr="00A82A46">
        <w:t>či</w:t>
      </w:r>
      <w:r w:rsidR="00A82A46">
        <w:rPr>
          <w:i/>
          <w:iCs/>
        </w:rPr>
        <w:t xml:space="preserve"> </w:t>
      </w:r>
      <w:r w:rsidR="00A82A46" w:rsidRPr="00A82A46">
        <w:rPr>
          <w:b/>
          <w:bCs/>
          <w:i/>
          <w:iCs/>
        </w:rPr>
        <w:t>druhou část depozita</w:t>
      </w:r>
      <w:r w:rsidR="004A64B1" w:rsidRPr="004C216D">
        <w:t xml:space="preserve"> na</w:t>
      </w:r>
      <w:r w:rsidR="00F0380E">
        <w:t> </w:t>
      </w:r>
      <w:r w:rsidR="004A64B1" w:rsidRPr="004C216D">
        <w:t xml:space="preserve">úschovní účet </w:t>
      </w:r>
      <w:r w:rsidR="004A64B1" w:rsidRPr="00781A32">
        <w:rPr>
          <w:b/>
          <w:bCs/>
          <w:i/>
          <w:iCs/>
        </w:rPr>
        <w:t>advokátky</w:t>
      </w:r>
      <w:r w:rsidR="00C97588">
        <w:t xml:space="preserve"> na její e-mailovou adresu</w:t>
      </w:r>
      <w:r w:rsidR="004A64B1" w:rsidRPr="004C216D">
        <w:t>.</w:t>
      </w:r>
    </w:p>
    <w:p w14:paraId="6D9CB47A" w14:textId="7F1DA52C" w:rsidR="00A82A46" w:rsidRDefault="00781A32" w:rsidP="006B51EA">
      <w:pPr>
        <w:pStyle w:val="Bezmezer"/>
        <w:numPr>
          <w:ilvl w:val="0"/>
          <w:numId w:val="6"/>
        </w:numPr>
        <w:ind w:left="426" w:hanging="426"/>
        <w:jc w:val="both"/>
      </w:pPr>
      <w:r w:rsidRPr="004C216D">
        <w:t xml:space="preserve">Za účelem </w:t>
      </w:r>
      <w:r w:rsidR="00A82A46">
        <w:t xml:space="preserve">splnění povinností dle </w:t>
      </w:r>
      <w:r w:rsidR="00A82A46" w:rsidRPr="00A82A46">
        <w:rPr>
          <w:b/>
          <w:bCs/>
          <w:i/>
          <w:iCs/>
        </w:rPr>
        <w:t xml:space="preserve">smlouvy o </w:t>
      </w:r>
      <w:r w:rsidR="00C97588">
        <w:rPr>
          <w:b/>
          <w:bCs/>
          <w:i/>
          <w:iCs/>
        </w:rPr>
        <w:t>účasti v</w:t>
      </w:r>
      <w:r w:rsidR="00A82A46" w:rsidRPr="00A82A46">
        <w:rPr>
          <w:b/>
          <w:bCs/>
          <w:i/>
          <w:iCs/>
        </w:rPr>
        <w:t xml:space="preserve"> auk</w:t>
      </w:r>
      <w:r w:rsidR="00C97588">
        <w:rPr>
          <w:b/>
          <w:bCs/>
          <w:i/>
          <w:iCs/>
        </w:rPr>
        <w:t>ci</w:t>
      </w:r>
      <w:r w:rsidRPr="004C216D">
        <w:t xml:space="preserve"> se </w:t>
      </w:r>
      <w:r w:rsidR="00A82A46" w:rsidRPr="00A82A46">
        <w:rPr>
          <w:b/>
          <w:bCs/>
          <w:i/>
          <w:iCs/>
        </w:rPr>
        <w:t>aukční portál</w:t>
      </w:r>
      <w:r w:rsidRPr="004C216D">
        <w:t xml:space="preserve"> zavazuje složit do advokátní úschovy </w:t>
      </w:r>
      <w:r w:rsidRPr="00781A32">
        <w:rPr>
          <w:b/>
          <w:bCs/>
          <w:i/>
          <w:iCs/>
        </w:rPr>
        <w:t>advokátky</w:t>
      </w:r>
      <w:r>
        <w:t xml:space="preserve"> na </w:t>
      </w:r>
      <w:r w:rsidRPr="00781A32">
        <w:rPr>
          <w:b/>
          <w:i/>
        </w:rPr>
        <w:t>úschovní účet</w:t>
      </w:r>
      <w:r w:rsidRPr="004C216D">
        <w:t xml:space="preserve"> částku</w:t>
      </w:r>
      <w:r>
        <w:t xml:space="preserve"> </w:t>
      </w:r>
      <w:r w:rsidR="00A82A46">
        <w:t xml:space="preserve">ve výši </w:t>
      </w:r>
      <w:r w:rsidR="00A82A46" w:rsidRPr="00A82A46">
        <w:rPr>
          <w:b/>
          <w:bCs/>
          <w:i/>
          <w:iCs/>
        </w:rPr>
        <w:t>aukční jistoty</w:t>
      </w:r>
      <w:r w:rsidR="00A82A46">
        <w:t xml:space="preserve"> </w:t>
      </w:r>
      <w:r w:rsidR="00A82A46" w:rsidRPr="00F9202C">
        <w:t xml:space="preserve">do </w:t>
      </w:r>
      <w:r w:rsidR="00A82A46">
        <w:t>pěti dnů</w:t>
      </w:r>
      <w:r w:rsidR="00A82A46" w:rsidRPr="003703EA">
        <w:t xml:space="preserve"> od</w:t>
      </w:r>
      <w:r w:rsidR="00A82A46">
        <w:t>e dne uzavření</w:t>
      </w:r>
      <w:r w:rsidR="00C97588">
        <w:t xml:space="preserve"> této</w:t>
      </w:r>
      <w:r w:rsidR="00A82A46" w:rsidRPr="003703EA">
        <w:t xml:space="preserve"> </w:t>
      </w:r>
      <w:r w:rsidR="00A82A46" w:rsidRPr="00AE5E55">
        <w:rPr>
          <w:b/>
          <w:bCs/>
          <w:i/>
          <w:iCs/>
        </w:rPr>
        <w:t>smlouvy</w:t>
      </w:r>
      <w:r w:rsidR="00A82A46">
        <w:t>.</w:t>
      </w:r>
    </w:p>
    <w:p w14:paraId="42E31A21" w14:textId="75790C9D" w:rsidR="00781A32" w:rsidRPr="004C216D" w:rsidRDefault="00A82A46" w:rsidP="006B51EA">
      <w:pPr>
        <w:pStyle w:val="Bezmezer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>
        <w:rPr>
          <w:b/>
          <w:bCs/>
          <w:i/>
          <w:iCs/>
        </w:rPr>
        <w:t>Aukční portál</w:t>
      </w:r>
      <w:r w:rsidR="00781A32" w:rsidRPr="004C216D">
        <w:t xml:space="preserve"> se zavazuje bezodkladně písemně vyrozumět </w:t>
      </w:r>
      <w:r w:rsidR="00781A32" w:rsidRPr="00781A32">
        <w:rPr>
          <w:b/>
          <w:bCs/>
          <w:i/>
          <w:iCs/>
        </w:rPr>
        <w:t>advokátku</w:t>
      </w:r>
      <w:r w:rsidR="00781A32" w:rsidRPr="004C216D">
        <w:t xml:space="preserve"> o tom, že řádně složil </w:t>
      </w:r>
      <w:r w:rsidRPr="00A82A46">
        <w:rPr>
          <w:b/>
          <w:bCs/>
          <w:i/>
          <w:iCs/>
        </w:rPr>
        <w:t>aukční jistotu</w:t>
      </w:r>
      <w:r w:rsidR="00781A32" w:rsidRPr="004C216D">
        <w:t xml:space="preserve"> na</w:t>
      </w:r>
      <w:r w:rsidR="00781A32">
        <w:t> </w:t>
      </w:r>
      <w:r w:rsidR="00781A32" w:rsidRPr="004C216D">
        <w:t xml:space="preserve">úschovní účet </w:t>
      </w:r>
      <w:r w:rsidR="00781A32" w:rsidRPr="00781A32">
        <w:rPr>
          <w:b/>
          <w:bCs/>
          <w:i/>
          <w:iCs/>
        </w:rPr>
        <w:t>advokátky</w:t>
      </w:r>
      <w:r w:rsidR="00282AE3">
        <w:t xml:space="preserve"> </w:t>
      </w:r>
      <w:r w:rsidR="00781A32" w:rsidRPr="004C216D">
        <w:t>na</w:t>
      </w:r>
      <w:r w:rsidR="00282AE3">
        <w:t xml:space="preserve"> její</w:t>
      </w:r>
      <w:r w:rsidR="00781A32" w:rsidRPr="004C216D">
        <w:t xml:space="preserve"> </w:t>
      </w:r>
      <w:r w:rsidR="00282AE3">
        <w:t xml:space="preserve">e-mailovou </w:t>
      </w:r>
      <w:r w:rsidR="00781A32" w:rsidRPr="004C216D">
        <w:t>adresu.</w:t>
      </w:r>
    </w:p>
    <w:p w14:paraId="1E5F530E" w14:textId="05F5384B" w:rsidR="00235E89" w:rsidRDefault="009C6B76" w:rsidP="006B51EA">
      <w:pPr>
        <w:pStyle w:val="Bezmezer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>
        <w:rPr>
          <w:b/>
          <w:bCs/>
          <w:i/>
          <w:iCs/>
        </w:rPr>
        <w:t>A</w:t>
      </w:r>
      <w:r w:rsidRPr="00D9000C">
        <w:rPr>
          <w:b/>
          <w:bCs/>
          <w:i/>
          <w:iCs/>
        </w:rPr>
        <w:t>ukční jistota</w:t>
      </w:r>
      <w:r>
        <w:t xml:space="preserve">, </w:t>
      </w:r>
      <w:r>
        <w:rPr>
          <w:b/>
          <w:bCs/>
          <w:i/>
          <w:iCs/>
        </w:rPr>
        <w:t>p</w:t>
      </w:r>
      <w:r w:rsidR="00A82A46" w:rsidRPr="00D9000C">
        <w:rPr>
          <w:b/>
          <w:bCs/>
          <w:i/>
          <w:iCs/>
        </w:rPr>
        <w:t>rvní č</w:t>
      </w:r>
      <w:r w:rsidR="00781A32" w:rsidRPr="00D9000C">
        <w:rPr>
          <w:b/>
          <w:bCs/>
          <w:i/>
          <w:iCs/>
        </w:rPr>
        <w:t>ást depozita</w:t>
      </w:r>
      <w:r>
        <w:t xml:space="preserve"> a</w:t>
      </w:r>
      <w:r w:rsidR="00A82A46" w:rsidRPr="00174C18">
        <w:t xml:space="preserve"> </w:t>
      </w:r>
      <w:r w:rsidR="00A82A46" w:rsidRPr="00D9000C">
        <w:rPr>
          <w:b/>
          <w:bCs/>
          <w:i/>
          <w:iCs/>
        </w:rPr>
        <w:t>druhá část depozita</w:t>
      </w:r>
      <w:r w:rsidR="00781A32">
        <w:t xml:space="preserve"> </w:t>
      </w:r>
      <w:r w:rsidR="00A82A46">
        <w:t xml:space="preserve">společně </w:t>
      </w:r>
      <w:r w:rsidR="00781A32">
        <w:t xml:space="preserve">tvoří </w:t>
      </w:r>
      <w:r w:rsidR="00781A32" w:rsidRPr="00D9000C">
        <w:rPr>
          <w:b/>
          <w:bCs/>
          <w:i/>
          <w:iCs/>
        </w:rPr>
        <w:t>depozitum</w:t>
      </w:r>
      <w:r w:rsidR="00781A32">
        <w:t>.</w:t>
      </w:r>
    </w:p>
    <w:p w14:paraId="57C7A993" w14:textId="77777777" w:rsidR="005871A6" w:rsidRPr="004C216D" w:rsidRDefault="005871A6" w:rsidP="005871A6">
      <w:pPr>
        <w:pStyle w:val="Bezmezer"/>
        <w:tabs>
          <w:tab w:val="left" w:pos="426"/>
        </w:tabs>
        <w:jc w:val="both"/>
      </w:pPr>
    </w:p>
    <w:p w14:paraId="4A020373" w14:textId="3DD0E604" w:rsidR="00235E89" w:rsidRPr="004C216D" w:rsidRDefault="00235E89" w:rsidP="00235E89">
      <w:pPr>
        <w:pStyle w:val="Bezmezer"/>
        <w:jc w:val="center"/>
      </w:pPr>
      <w:r w:rsidRPr="004C216D">
        <w:t>II</w:t>
      </w:r>
      <w:r w:rsidR="00E53C40">
        <w:t>I</w:t>
      </w:r>
      <w:r w:rsidRPr="004C216D">
        <w:t>.</w:t>
      </w:r>
    </w:p>
    <w:p w14:paraId="4A4B2892" w14:textId="77777777" w:rsidR="00235E89" w:rsidRPr="004C216D" w:rsidRDefault="000D5850" w:rsidP="00235E89">
      <w:pPr>
        <w:pStyle w:val="Bezmezer"/>
        <w:jc w:val="center"/>
        <w:rPr>
          <w:b/>
        </w:rPr>
      </w:pPr>
      <w:r w:rsidRPr="004C216D">
        <w:rPr>
          <w:b/>
        </w:rPr>
        <w:t>POVINNOSTI ADVOKÁTKY</w:t>
      </w:r>
    </w:p>
    <w:p w14:paraId="4060420E" w14:textId="77777777" w:rsidR="00235E89" w:rsidRPr="004C216D" w:rsidRDefault="00235E89" w:rsidP="00235E89">
      <w:pPr>
        <w:pStyle w:val="Bezmezer"/>
        <w:jc w:val="center"/>
        <w:rPr>
          <w:b/>
          <w:sz w:val="10"/>
          <w:szCs w:val="10"/>
        </w:rPr>
      </w:pPr>
    </w:p>
    <w:p w14:paraId="47D2E4D5" w14:textId="69F48C13" w:rsidR="003542A1" w:rsidRPr="004C216D" w:rsidRDefault="000D5850" w:rsidP="006B51EA">
      <w:pPr>
        <w:pStyle w:val="Bezmezer"/>
        <w:numPr>
          <w:ilvl w:val="0"/>
          <w:numId w:val="2"/>
        </w:numPr>
        <w:ind w:left="426" w:hanging="426"/>
        <w:jc w:val="both"/>
      </w:pPr>
      <w:r w:rsidRPr="00174C18">
        <w:rPr>
          <w:b/>
          <w:bCs/>
          <w:i/>
          <w:iCs/>
        </w:rPr>
        <w:t>Advokát</w:t>
      </w:r>
      <w:r w:rsidR="00216A80" w:rsidRPr="00174C18">
        <w:rPr>
          <w:b/>
          <w:bCs/>
          <w:i/>
          <w:iCs/>
        </w:rPr>
        <w:t>ka</w:t>
      </w:r>
      <w:r w:rsidRPr="004C216D">
        <w:t xml:space="preserve"> se podpisem</w:t>
      </w:r>
      <w:r w:rsidR="00216A80" w:rsidRPr="004C216D">
        <w:t xml:space="preserve"> této </w:t>
      </w:r>
      <w:r w:rsidR="00216A80" w:rsidRPr="00174C18">
        <w:rPr>
          <w:b/>
          <w:bCs/>
          <w:i/>
          <w:iCs/>
        </w:rPr>
        <w:t>smlouvy</w:t>
      </w:r>
      <w:r w:rsidR="00216A80" w:rsidRPr="004C216D">
        <w:t xml:space="preserve"> zavazuje, že pro </w:t>
      </w:r>
      <w:r w:rsidR="00216A80" w:rsidRPr="00174C18">
        <w:rPr>
          <w:b/>
          <w:bCs/>
          <w:i/>
          <w:iCs/>
        </w:rPr>
        <w:t>s</w:t>
      </w:r>
      <w:r w:rsidRPr="00174C18">
        <w:rPr>
          <w:b/>
          <w:bCs/>
          <w:i/>
          <w:iCs/>
        </w:rPr>
        <w:t>ložitel</w:t>
      </w:r>
      <w:r w:rsidR="0027184A" w:rsidRPr="00174C18">
        <w:rPr>
          <w:b/>
          <w:bCs/>
          <w:i/>
          <w:iCs/>
        </w:rPr>
        <w:t>e</w:t>
      </w:r>
      <w:r w:rsidR="00174C18">
        <w:t xml:space="preserve">, </w:t>
      </w:r>
      <w:r w:rsidR="00174C18" w:rsidRPr="00174C18">
        <w:rPr>
          <w:b/>
          <w:bCs/>
          <w:i/>
          <w:iCs/>
        </w:rPr>
        <w:t>aukční portál</w:t>
      </w:r>
      <w:r w:rsidR="00216A80" w:rsidRPr="004C216D">
        <w:t xml:space="preserve"> a </w:t>
      </w:r>
      <w:r w:rsidR="00216A80" w:rsidRPr="00174C18">
        <w:rPr>
          <w:b/>
          <w:bCs/>
          <w:i/>
          <w:iCs/>
        </w:rPr>
        <w:t>p</w:t>
      </w:r>
      <w:r w:rsidRPr="00174C18">
        <w:rPr>
          <w:b/>
          <w:bCs/>
          <w:i/>
          <w:iCs/>
        </w:rPr>
        <w:t>říjemce</w:t>
      </w:r>
      <w:r w:rsidRPr="004C216D">
        <w:t xml:space="preserve"> bude spr</w:t>
      </w:r>
      <w:r w:rsidR="00216A80" w:rsidRPr="004C216D">
        <w:t xml:space="preserve">avovat </w:t>
      </w:r>
      <w:r w:rsidR="00216A80" w:rsidRPr="00174C18">
        <w:rPr>
          <w:b/>
          <w:bCs/>
          <w:i/>
          <w:iCs/>
        </w:rPr>
        <w:t>d</w:t>
      </w:r>
      <w:r w:rsidRPr="00174C18">
        <w:rPr>
          <w:b/>
          <w:bCs/>
          <w:i/>
          <w:iCs/>
        </w:rPr>
        <w:t>epozitum</w:t>
      </w:r>
      <w:r w:rsidRPr="004C216D">
        <w:t xml:space="preserve"> na </w:t>
      </w:r>
      <w:r w:rsidR="004A64B1" w:rsidRPr="004C216D">
        <w:t xml:space="preserve">svém </w:t>
      </w:r>
      <w:r w:rsidR="00216A80" w:rsidRPr="00174C18">
        <w:rPr>
          <w:b/>
          <w:bCs/>
          <w:i/>
          <w:iCs/>
        </w:rPr>
        <w:t xml:space="preserve">úschovním </w:t>
      </w:r>
      <w:r w:rsidRPr="00174C18">
        <w:rPr>
          <w:b/>
          <w:bCs/>
          <w:i/>
          <w:iCs/>
        </w:rPr>
        <w:t>účtu</w:t>
      </w:r>
      <w:r w:rsidRPr="004C216D">
        <w:t xml:space="preserve">. </w:t>
      </w:r>
    </w:p>
    <w:p w14:paraId="00A19FBE" w14:textId="54ADD15F" w:rsidR="003542A1" w:rsidRPr="004C216D" w:rsidRDefault="003542A1" w:rsidP="006B51EA">
      <w:pPr>
        <w:pStyle w:val="Bezmezer"/>
        <w:numPr>
          <w:ilvl w:val="0"/>
          <w:numId w:val="2"/>
        </w:numPr>
        <w:ind w:left="426" w:hanging="426"/>
        <w:jc w:val="both"/>
      </w:pPr>
      <w:r w:rsidRPr="00174C18">
        <w:rPr>
          <w:b/>
          <w:bCs/>
          <w:i/>
          <w:iCs/>
        </w:rPr>
        <w:t>Advokátka</w:t>
      </w:r>
      <w:r w:rsidRPr="004C216D">
        <w:t xml:space="preserve"> se výslovně zavazuje, že</w:t>
      </w:r>
      <w:r w:rsidR="00D9000C">
        <w:t xml:space="preserve"> po úplném složení</w:t>
      </w:r>
      <w:r w:rsidRPr="004C216D">
        <w:t xml:space="preserve"> </w:t>
      </w:r>
      <w:r w:rsidRPr="00174C18">
        <w:rPr>
          <w:b/>
          <w:bCs/>
          <w:i/>
          <w:iCs/>
        </w:rPr>
        <w:t>depozit</w:t>
      </w:r>
      <w:r w:rsidR="00D9000C">
        <w:rPr>
          <w:b/>
          <w:bCs/>
          <w:i/>
          <w:iCs/>
        </w:rPr>
        <w:t>a</w:t>
      </w:r>
      <w:r w:rsidRPr="004C216D">
        <w:t xml:space="preserve"> </w:t>
      </w:r>
      <w:r w:rsidR="00D9000C">
        <w:t xml:space="preserve">na </w:t>
      </w:r>
      <w:r w:rsidR="00D9000C" w:rsidRPr="00D9000C">
        <w:rPr>
          <w:b/>
          <w:bCs/>
          <w:i/>
          <w:iCs/>
        </w:rPr>
        <w:t>úschovní účet</w:t>
      </w:r>
      <w:r w:rsidR="00D9000C">
        <w:t xml:space="preserve"> </w:t>
      </w:r>
      <w:r w:rsidRPr="004C216D">
        <w:t xml:space="preserve">vyplatí </w:t>
      </w:r>
      <w:r w:rsidR="003405F0" w:rsidRPr="003405F0">
        <w:rPr>
          <w:b/>
          <w:bCs/>
          <w:i/>
          <w:iCs/>
        </w:rPr>
        <w:t>depozitum</w:t>
      </w:r>
      <w:r w:rsidR="003405F0">
        <w:t xml:space="preserve"> </w:t>
      </w:r>
      <w:r w:rsidRPr="004C216D">
        <w:t>podle pravidel dohodnutých v čl. I</w:t>
      </w:r>
      <w:r w:rsidR="00174C18">
        <w:t>V</w:t>
      </w:r>
      <w:r w:rsidRPr="004C216D">
        <w:t xml:space="preserve"> této </w:t>
      </w:r>
      <w:r w:rsidRPr="00174C18">
        <w:rPr>
          <w:b/>
          <w:bCs/>
          <w:i/>
          <w:iCs/>
        </w:rPr>
        <w:t>smlouvy</w:t>
      </w:r>
      <w:r w:rsidRPr="004C216D">
        <w:t>, případně po</w:t>
      </w:r>
      <w:r w:rsidR="0027184A" w:rsidRPr="004C216D">
        <w:t xml:space="preserve">dle společného pokynu </w:t>
      </w:r>
      <w:r w:rsidR="00830591">
        <w:rPr>
          <w:b/>
          <w:bCs/>
          <w:i/>
          <w:iCs/>
        </w:rPr>
        <w:t>aukčního portálu</w:t>
      </w:r>
      <w:r w:rsidR="00830591">
        <w:t xml:space="preserve">, </w:t>
      </w:r>
      <w:r w:rsidR="00830591" w:rsidRPr="00830591">
        <w:rPr>
          <w:b/>
          <w:bCs/>
          <w:i/>
          <w:iCs/>
        </w:rPr>
        <w:t>složitele</w:t>
      </w:r>
      <w:r w:rsidR="00174C18">
        <w:t xml:space="preserve"> </w:t>
      </w:r>
      <w:r w:rsidR="00174C18" w:rsidRPr="004C216D">
        <w:t xml:space="preserve">a </w:t>
      </w:r>
      <w:r w:rsidR="00174C18" w:rsidRPr="00830591">
        <w:rPr>
          <w:b/>
          <w:bCs/>
          <w:i/>
          <w:iCs/>
        </w:rPr>
        <w:t>příjemce</w:t>
      </w:r>
      <w:r w:rsidR="00174C18" w:rsidRPr="004C216D">
        <w:t xml:space="preserve"> dle čl. </w:t>
      </w:r>
      <w:r w:rsidR="00174C18">
        <w:t>V</w:t>
      </w:r>
      <w:r w:rsidR="00174C18" w:rsidRPr="004C216D">
        <w:t xml:space="preserve"> </w:t>
      </w:r>
      <w:r w:rsidR="00830591">
        <w:t xml:space="preserve">odst. </w:t>
      </w:r>
      <w:r w:rsidR="00801C0E">
        <w:t>6</w:t>
      </w:r>
      <w:r w:rsidR="00830591" w:rsidRPr="004C216D">
        <w:t xml:space="preserve"> </w:t>
      </w:r>
      <w:r w:rsidR="00174C18" w:rsidRPr="004C216D">
        <w:t xml:space="preserve">této </w:t>
      </w:r>
      <w:r w:rsidR="00174C18" w:rsidRPr="00174C18">
        <w:rPr>
          <w:b/>
          <w:bCs/>
          <w:i/>
          <w:iCs/>
        </w:rPr>
        <w:t>smlouvy</w:t>
      </w:r>
      <w:r w:rsidR="00830591">
        <w:t>.</w:t>
      </w:r>
    </w:p>
    <w:p w14:paraId="373559B2" w14:textId="157F14CD" w:rsidR="00830591" w:rsidRDefault="000D5850" w:rsidP="006B51EA">
      <w:pPr>
        <w:pStyle w:val="Bezmezer"/>
        <w:numPr>
          <w:ilvl w:val="0"/>
          <w:numId w:val="2"/>
        </w:numPr>
        <w:ind w:left="426" w:hanging="426"/>
        <w:jc w:val="both"/>
      </w:pPr>
      <w:r w:rsidRPr="00830591">
        <w:rPr>
          <w:b/>
          <w:bCs/>
          <w:i/>
          <w:iCs/>
        </w:rPr>
        <w:t>Advokát</w:t>
      </w:r>
      <w:r w:rsidR="00216A80" w:rsidRPr="00830591">
        <w:rPr>
          <w:b/>
          <w:bCs/>
          <w:i/>
          <w:iCs/>
        </w:rPr>
        <w:t>ka</w:t>
      </w:r>
      <w:r w:rsidR="00216A80" w:rsidRPr="004C216D">
        <w:t xml:space="preserve"> se zavazuje nakládat s </w:t>
      </w:r>
      <w:r w:rsidR="00216A80" w:rsidRPr="00830591">
        <w:rPr>
          <w:b/>
          <w:bCs/>
          <w:i/>
          <w:iCs/>
        </w:rPr>
        <w:t>d</w:t>
      </w:r>
      <w:r w:rsidRPr="00830591">
        <w:rPr>
          <w:b/>
          <w:bCs/>
          <w:i/>
          <w:iCs/>
        </w:rPr>
        <w:t>epozitem</w:t>
      </w:r>
      <w:r w:rsidRPr="004C216D">
        <w:t xml:space="preserve"> pouze v souladu s úče</w:t>
      </w:r>
      <w:r w:rsidR="00216A80" w:rsidRPr="004C216D">
        <w:t xml:space="preserve">lem stanoveným touto </w:t>
      </w:r>
      <w:r w:rsidR="00216A80" w:rsidRPr="00830591">
        <w:rPr>
          <w:b/>
          <w:bCs/>
          <w:i/>
          <w:iCs/>
        </w:rPr>
        <w:t>smlouvou</w:t>
      </w:r>
      <w:r w:rsidR="00830591">
        <w:t xml:space="preserve"> a </w:t>
      </w:r>
      <w:r w:rsidR="00830591" w:rsidRPr="004C216D">
        <w:t>s péčí řádného hospodáře</w:t>
      </w:r>
      <w:r w:rsidR="00830591">
        <w:t>.</w:t>
      </w:r>
    </w:p>
    <w:p w14:paraId="058A2E56" w14:textId="2AE68EDD" w:rsidR="00184D53" w:rsidRPr="004C216D" w:rsidRDefault="004A64B1" w:rsidP="006B51EA">
      <w:pPr>
        <w:pStyle w:val="Bezmezer"/>
        <w:numPr>
          <w:ilvl w:val="0"/>
          <w:numId w:val="2"/>
        </w:numPr>
        <w:ind w:left="426" w:hanging="426"/>
        <w:jc w:val="both"/>
      </w:pPr>
      <w:r w:rsidRPr="00830591">
        <w:rPr>
          <w:b/>
          <w:bCs/>
          <w:i/>
          <w:iCs/>
        </w:rPr>
        <w:t>Advokátka</w:t>
      </w:r>
      <w:r w:rsidRPr="004C216D">
        <w:t xml:space="preserve"> se zavazuje </w:t>
      </w:r>
      <w:r w:rsidR="0027184A" w:rsidRPr="004C216D">
        <w:t xml:space="preserve">bezodkladně vyrozumět </w:t>
      </w:r>
      <w:r w:rsidR="0027184A" w:rsidRPr="00830591">
        <w:rPr>
          <w:b/>
          <w:bCs/>
          <w:i/>
          <w:iCs/>
        </w:rPr>
        <w:t>složitele</w:t>
      </w:r>
      <w:r w:rsidR="00830591" w:rsidRPr="00830591">
        <w:t>,</w:t>
      </w:r>
      <w:r w:rsidR="00830591">
        <w:rPr>
          <w:b/>
          <w:bCs/>
          <w:i/>
          <w:iCs/>
        </w:rPr>
        <w:t xml:space="preserve"> aukční portál</w:t>
      </w:r>
      <w:r w:rsidRPr="004C216D">
        <w:t xml:space="preserve"> i </w:t>
      </w:r>
      <w:r w:rsidRPr="00830591">
        <w:rPr>
          <w:b/>
          <w:bCs/>
          <w:i/>
          <w:iCs/>
        </w:rPr>
        <w:t>příjemce</w:t>
      </w:r>
      <w:r w:rsidRPr="004C216D">
        <w:t xml:space="preserve"> o řádném připsání </w:t>
      </w:r>
      <w:r w:rsidRPr="00830591">
        <w:rPr>
          <w:b/>
          <w:bCs/>
          <w:i/>
          <w:iCs/>
        </w:rPr>
        <w:t>depozita</w:t>
      </w:r>
      <w:r w:rsidR="00830591">
        <w:t xml:space="preserve"> či části </w:t>
      </w:r>
      <w:r w:rsidR="00830591" w:rsidRPr="00830591">
        <w:rPr>
          <w:b/>
          <w:bCs/>
          <w:i/>
          <w:iCs/>
        </w:rPr>
        <w:t>depozita</w:t>
      </w:r>
      <w:r w:rsidRPr="004C216D">
        <w:t xml:space="preserve"> na</w:t>
      </w:r>
      <w:r w:rsidR="00F0380E">
        <w:t> </w:t>
      </w:r>
      <w:r w:rsidRPr="00830591">
        <w:rPr>
          <w:b/>
          <w:bCs/>
          <w:i/>
          <w:iCs/>
        </w:rPr>
        <w:t>úschovní účet</w:t>
      </w:r>
      <w:r w:rsidR="00830591">
        <w:t xml:space="preserve"> na jejich e-mailové adresy.</w:t>
      </w:r>
    </w:p>
    <w:p w14:paraId="59B7341A" w14:textId="77777777" w:rsidR="0045755B" w:rsidRPr="004C216D" w:rsidRDefault="0045755B" w:rsidP="004A64B1">
      <w:pPr>
        <w:pStyle w:val="Bezmezer"/>
        <w:ind w:left="426" w:hanging="426"/>
        <w:jc w:val="both"/>
      </w:pPr>
    </w:p>
    <w:p w14:paraId="6E48EABB" w14:textId="0259F59E" w:rsidR="00216A80" w:rsidRPr="004C216D" w:rsidRDefault="00216A80" w:rsidP="00216A80">
      <w:pPr>
        <w:pStyle w:val="Bezmezer"/>
        <w:jc w:val="center"/>
      </w:pPr>
      <w:r w:rsidRPr="004C216D">
        <w:t>I</w:t>
      </w:r>
      <w:r w:rsidR="00E53C40">
        <w:t>V</w:t>
      </w:r>
      <w:r w:rsidRPr="004C216D">
        <w:t>.</w:t>
      </w:r>
    </w:p>
    <w:p w14:paraId="7E61F3FA" w14:textId="77777777" w:rsidR="00216A80" w:rsidRPr="004C216D" w:rsidRDefault="003542A1" w:rsidP="00216A80">
      <w:pPr>
        <w:pStyle w:val="Bezmezer"/>
        <w:jc w:val="center"/>
        <w:rPr>
          <w:b/>
        </w:rPr>
      </w:pPr>
      <w:r w:rsidRPr="004C216D">
        <w:rPr>
          <w:b/>
        </w:rPr>
        <w:t>NAKLÁDÁNÍ S DEPOZITEM</w:t>
      </w:r>
    </w:p>
    <w:p w14:paraId="0ED9BB54" w14:textId="77777777" w:rsidR="00216A80" w:rsidRPr="004C216D" w:rsidRDefault="00216A80" w:rsidP="00216A80">
      <w:pPr>
        <w:pStyle w:val="Bezmezer"/>
        <w:ind w:left="720"/>
        <w:rPr>
          <w:b/>
          <w:sz w:val="10"/>
          <w:szCs w:val="10"/>
        </w:rPr>
      </w:pPr>
    </w:p>
    <w:p w14:paraId="53AE2BA0" w14:textId="6501E448" w:rsidR="000F54C3" w:rsidRDefault="000F54C3" w:rsidP="006B51EA">
      <w:pPr>
        <w:pStyle w:val="Bezmezer"/>
        <w:numPr>
          <w:ilvl w:val="0"/>
          <w:numId w:val="4"/>
        </w:numPr>
        <w:ind w:left="426" w:hanging="426"/>
        <w:jc w:val="both"/>
      </w:pPr>
      <w:r>
        <w:rPr>
          <w:b/>
          <w:bCs/>
          <w:i/>
          <w:iCs/>
        </w:rPr>
        <w:t>A</w:t>
      </w:r>
      <w:r w:rsidRPr="003D03DA">
        <w:rPr>
          <w:b/>
          <w:bCs/>
          <w:i/>
          <w:iCs/>
        </w:rPr>
        <w:t>dvokátka</w:t>
      </w:r>
      <w:r>
        <w:t xml:space="preserve"> vyplatí část </w:t>
      </w:r>
      <w:r w:rsidRPr="003D03DA">
        <w:rPr>
          <w:b/>
          <w:bCs/>
          <w:i/>
          <w:iCs/>
        </w:rPr>
        <w:t>depozita</w:t>
      </w:r>
      <w:r>
        <w:t xml:space="preserve"> ve výši </w:t>
      </w:r>
      <w:r w:rsidRPr="003D03DA">
        <w:rPr>
          <w:highlight w:val="yellow"/>
        </w:rPr>
        <w:fldChar w:fldCharType="begin"/>
      </w:r>
      <w:r w:rsidRPr="003D03DA">
        <w:rPr>
          <w:highlight w:val="yellow"/>
        </w:rPr>
        <w:instrText xml:space="preserve"> MACROBUTTON  AcceptAllConflictsInDoc částka </w:instrText>
      </w:r>
      <w:r w:rsidRPr="003D03DA">
        <w:rPr>
          <w:highlight w:val="yellow"/>
        </w:rPr>
        <w:fldChar w:fldCharType="end"/>
      </w:r>
      <w:r>
        <w:t xml:space="preserve"> Kč </w:t>
      </w:r>
      <w:r w:rsidRPr="000F54C3">
        <w:t>zástavnímu věřiteli</w:t>
      </w:r>
      <w:r>
        <w:t xml:space="preserve">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banka </w:instrText>
      </w:r>
      <w:r>
        <w:rPr>
          <w:highlight w:val="yellow"/>
        </w:rPr>
        <w:fldChar w:fldCharType="end"/>
      </w:r>
      <w:r>
        <w:t xml:space="preserve">, a.s., (dále jen </w:t>
      </w:r>
      <w:r w:rsidRPr="000F54C3">
        <w:rPr>
          <w:b/>
          <w:bCs/>
          <w:i/>
          <w:iCs/>
        </w:rPr>
        <w:t>zástavní věřitel</w:t>
      </w:r>
      <w:r>
        <w:t xml:space="preserve">) </w:t>
      </w:r>
      <w:r w:rsidRPr="003D03DA">
        <w:rPr>
          <w:szCs w:val="20"/>
        </w:rPr>
        <w:t>na základě písemného potvrzení</w:t>
      </w:r>
      <w:r>
        <w:rPr>
          <w:szCs w:val="20"/>
        </w:rPr>
        <w:t xml:space="preserve"> </w:t>
      </w:r>
      <w:r w:rsidRPr="003D03DA">
        <w:rPr>
          <w:b/>
          <w:bCs/>
          <w:i/>
          <w:iCs/>
          <w:szCs w:val="20"/>
        </w:rPr>
        <w:t>zástavního věřitele</w:t>
      </w:r>
      <w:r w:rsidRPr="003D03DA">
        <w:rPr>
          <w:szCs w:val="20"/>
        </w:rPr>
        <w:t>, kter</w:t>
      </w:r>
      <w:r>
        <w:rPr>
          <w:szCs w:val="20"/>
        </w:rPr>
        <w:t>é</w:t>
      </w:r>
      <w:r w:rsidRPr="003D03DA">
        <w:rPr>
          <w:szCs w:val="20"/>
        </w:rPr>
        <w:t xml:space="preserve"> </w:t>
      </w:r>
      <w:r w:rsidRPr="003D03DA">
        <w:rPr>
          <w:b/>
          <w:bCs/>
          <w:i/>
          <w:iCs/>
          <w:szCs w:val="20"/>
        </w:rPr>
        <w:t>advokátce</w:t>
      </w:r>
      <w:r w:rsidRPr="003D03DA">
        <w:rPr>
          <w:szCs w:val="20"/>
        </w:rPr>
        <w:t xml:space="preserve"> předloží </w:t>
      </w:r>
      <w:r w:rsidR="0045755B">
        <w:rPr>
          <w:b/>
          <w:bCs/>
          <w:i/>
          <w:iCs/>
          <w:szCs w:val="20"/>
        </w:rPr>
        <w:t>příjemce</w:t>
      </w:r>
      <w:r w:rsidRPr="003D03DA">
        <w:rPr>
          <w:szCs w:val="20"/>
        </w:rPr>
        <w:t xml:space="preserve">, a to do </w:t>
      </w:r>
      <w:r>
        <w:rPr>
          <w:szCs w:val="20"/>
        </w:rPr>
        <w:t>pěti</w:t>
      </w:r>
      <w:r w:rsidRPr="003D03DA">
        <w:rPr>
          <w:szCs w:val="20"/>
        </w:rPr>
        <w:t xml:space="preserve"> dnů od předložení tohoto potvrzení </w:t>
      </w:r>
      <w:r w:rsidRPr="003D03DA">
        <w:rPr>
          <w:b/>
          <w:bCs/>
          <w:i/>
          <w:iCs/>
          <w:szCs w:val="20"/>
        </w:rPr>
        <w:t>advokátce</w:t>
      </w:r>
      <w:r>
        <w:rPr>
          <w:szCs w:val="20"/>
        </w:rPr>
        <w:t>;</w:t>
      </w:r>
      <w:r w:rsidRPr="003D03DA">
        <w:rPr>
          <w:szCs w:val="20"/>
        </w:rPr>
        <w:t xml:space="preserve"> </w:t>
      </w:r>
      <w:r>
        <w:rPr>
          <w:szCs w:val="20"/>
        </w:rPr>
        <w:t>v</w:t>
      </w:r>
      <w:r w:rsidRPr="003D03DA">
        <w:rPr>
          <w:szCs w:val="20"/>
        </w:rPr>
        <w:t xml:space="preserve"> tomto potvrzení </w:t>
      </w:r>
      <w:r>
        <w:rPr>
          <w:szCs w:val="20"/>
        </w:rPr>
        <w:t xml:space="preserve">musí být </w:t>
      </w:r>
      <w:r w:rsidRPr="003D03DA">
        <w:rPr>
          <w:szCs w:val="20"/>
        </w:rPr>
        <w:t>uveden účet</w:t>
      </w:r>
      <w:r>
        <w:rPr>
          <w:szCs w:val="20"/>
        </w:rPr>
        <w:t xml:space="preserve"> </w:t>
      </w:r>
      <w:r w:rsidRPr="003D03DA">
        <w:rPr>
          <w:b/>
          <w:bCs/>
          <w:i/>
          <w:iCs/>
          <w:szCs w:val="20"/>
        </w:rPr>
        <w:t>zástavního věřitele</w:t>
      </w:r>
      <w:r w:rsidRPr="003D03DA">
        <w:rPr>
          <w:szCs w:val="20"/>
        </w:rPr>
        <w:t>, kam m</w:t>
      </w:r>
      <w:r>
        <w:rPr>
          <w:szCs w:val="20"/>
        </w:rPr>
        <w:t>á</w:t>
      </w:r>
      <w:r w:rsidRPr="003D03DA">
        <w:rPr>
          <w:szCs w:val="20"/>
        </w:rPr>
        <w:t xml:space="preserve"> být </w:t>
      </w:r>
      <w:r>
        <w:rPr>
          <w:szCs w:val="20"/>
        </w:rPr>
        <w:t xml:space="preserve">tato část </w:t>
      </w:r>
      <w:r w:rsidRPr="003D03DA">
        <w:rPr>
          <w:b/>
          <w:bCs/>
          <w:i/>
          <w:iCs/>
          <w:szCs w:val="20"/>
        </w:rPr>
        <w:t>depozita</w:t>
      </w:r>
      <w:r>
        <w:rPr>
          <w:szCs w:val="20"/>
        </w:rPr>
        <w:t xml:space="preserve"> uhrazena,</w:t>
      </w:r>
      <w:r w:rsidRPr="003D03DA">
        <w:rPr>
          <w:szCs w:val="20"/>
        </w:rPr>
        <w:t xml:space="preserve"> aby došlo k</w:t>
      </w:r>
      <w:r>
        <w:rPr>
          <w:szCs w:val="20"/>
        </w:rPr>
        <w:t xml:space="preserve"> </w:t>
      </w:r>
      <w:r w:rsidRPr="003D03DA">
        <w:rPr>
          <w:szCs w:val="20"/>
        </w:rPr>
        <w:t>výmazu zástavního práva a výmazu zákazu zcizení nebo zatížení</w:t>
      </w:r>
      <w:r>
        <w:rPr>
          <w:szCs w:val="20"/>
        </w:rPr>
        <w:t xml:space="preserve"> na </w:t>
      </w:r>
      <w:r w:rsidR="00D243C6">
        <w:rPr>
          <w:b/>
          <w:bCs/>
          <w:i/>
          <w:iCs/>
          <w:szCs w:val="20"/>
        </w:rPr>
        <w:t>nemovitosti</w:t>
      </w:r>
      <w:r>
        <w:rPr>
          <w:szCs w:val="20"/>
        </w:rPr>
        <w:t>.</w:t>
      </w:r>
    </w:p>
    <w:p w14:paraId="5BCC7D3A" w14:textId="03FA202C" w:rsidR="000F54C3" w:rsidRPr="003703EA" w:rsidRDefault="000F54C3" w:rsidP="006B51EA">
      <w:pPr>
        <w:pStyle w:val="Bezmezer"/>
        <w:numPr>
          <w:ilvl w:val="0"/>
          <w:numId w:val="4"/>
        </w:numPr>
        <w:ind w:left="426" w:hanging="426"/>
        <w:jc w:val="both"/>
      </w:pPr>
      <w:r>
        <w:rPr>
          <w:b/>
          <w:bCs/>
          <w:i/>
          <w:iCs/>
        </w:rPr>
        <w:t>A</w:t>
      </w:r>
      <w:r w:rsidRPr="003D03DA">
        <w:rPr>
          <w:b/>
          <w:bCs/>
          <w:i/>
          <w:iCs/>
        </w:rPr>
        <w:t>dvokátka</w:t>
      </w:r>
      <w:r w:rsidRPr="003703EA">
        <w:t xml:space="preserve"> vyplatí </w:t>
      </w:r>
      <w:r>
        <w:t xml:space="preserve">zbývající část </w:t>
      </w:r>
      <w:r w:rsidRPr="003D03DA">
        <w:rPr>
          <w:b/>
          <w:bCs/>
          <w:i/>
          <w:iCs/>
        </w:rPr>
        <w:t>depozita</w:t>
      </w:r>
      <w:r>
        <w:t xml:space="preserve"> ve výši </w:t>
      </w:r>
      <w:r w:rsidRPr="003D03DA">
        <w:rPr>
          <w:highlight w:val="yellow"/>
        </w:rPr>
        <w:fldChar w:fldCharType="begin"/>
      </w:r>
      <w:r w:rsidRPr="003D03DA">
        <w:rPr>
          <w:highlight w:val="yellow"/>
        </w:rPr>
        <w:instrText xml:space="preserve"> MACROBUTTON  AcceptAllConflictsInDoc částka </w:instrText>
      </w:r>
      <w:r w:rsidRPr="003D03DA">
        <w:rPr>
          <w:highlight w:val="yellow"/>
        </w:rPr>
        <w:fldChar w:fldCharType="end"/>
      </w:r>
      <w:r>
        <w:t xml:space="preserve">Kč na účet </w:t>
      </w:r>
      <w:r>
        <w:rPr>
          <w:b/>
          <w:bCs/>
          <w:i/>
          <w:iCs/>
        </w:rPr>
        <w:t>příjemce</w:t>
      </w:r>
      <w:r w:rsidRPr="003703EA">
        <w:t xml:space="preserve"> č</w:t>
      </w:r>
      <w:r>
        <w:t xml:space="preserve">. </w:t>
      </w:r>
      <w:r w:rsidRPr="003D03DA">
        <w:rPr>
          <w:highlight w:val="yellow"/>
        </w:rPr>
        <w:fldChar w:fldCharType="begin"/>
      </w:r>
      <w:r w:rsidRPr="003D03DA">
        <w:rPr>
          <w:highlight w:val="yellow"/>
        </w:rPr>
        <w:instrText xml:space="preserve"> MACROBUTTON  AcceptAllConflictsInDoc "číslo účtu" </w:instrText>
      </w:r>
      <w:r w:rsidRPr="003D03DA">
        <w:rPr>
          <w:highlight w:val="yellow"/>
        </w:rPr>
        <w:fldChar w:fldCharType="end"/>
      </w:r>
      <w:r>
        <w:t xml:space="preserve">, vedený u </w:t>
      </w:r>
      <w:r w:rsidRPr="003D03DA">
        <w:rPr>
          <w:highlight w:val="yellow"/>
        </w:rPr>
        <w:fldChar w:fldCharType="begin"/>
      </w:r>
      <w:r w:rsidRPr="003D03DA">
        <w:rPr>
          <w:highlight w:val="yellow"/>
        </w:rPr>
        <w:instrText xml:space="preserve"> MACROBUTTON  AcceptAllConflictsInDoc banka </w:instrText>
      </w:r>
      <w:r w:rsidRPr="003D03DA">
        <w:rPr>
          <w:highlight w:val="yellow"/>
        </w:rPr>
        <w:fldChar w:fldCharType="end"/>
      </w:r>
      <w:r w:rsidRPr="00AE5E55">
        <w:t>, a.s.</w:t>
      </w:r>
      <w:r>
        <w:t xml:space="preserve">, </w:t>
      </w:r>
      <w:r w:rsidRPr="003703EA">
        <w:t xml:space="preserve">a to do </w:t>
      </w:r>
      <w:r>
        <w:t>pěti</w:t>
      </w:r>
      <w:r w:rsidRPr="003703EA">
        <w:t xml:space="preserve"> pracovních dnů ode dne, kdy jí bude kteroukoli ze </w:t>
      </w:r>
      <w:r w:rsidRPr="003D03DA">
        <w:rPr>
          <w:b/>
          <w:bCs/>
          <w:i/>
          <w:iCs/>
        </w:rPr>
        <w:t>smluvních stran</w:t>
      </w:r>
      <w:r w:rsidRPr="003703EA">
        <w:t xml:space="preserve"> předloženo, že byl povolen vklad práva do katastru nemovitostí, a to předložením výpisu z katastru nemovitostí týkající se </w:t>
      </w:r>
      <w:r w:rsidRPr="003D03DA">
        <w:rPr>
          <w:b/>
          <w:bCs/>
          <w:i/>
          <w:iCs/>
        </w:rPr>
        <w:t>nemovitosti</w:t>
      </w:r>
      <w:r w:rsidRPr="003703EA">
        <w:t xml:space="preserve">, kde bude </w:t>
      </w:r>
      <w:r w:rsidRPr="003D03DA">
        <w:rPr>
          <w:b/>
          <w:bCs/>
          <w:i/>
          <w:iCs/>
        </w:rPr>
        <w:t>nemovitost</w:t>
      </w:r>
      <w:r w:rsidRPr="003703EA">
        <w:t xml:space="preserve"> zapsán</w:t>
      </w:r>
      <w:r>
        <w:t>a</w:t>
      </w:r>
      <w:r w:rsidRPr="003703EA">
        <w:t xml:space="preserve"> jako výlučné vlastnictví </w:t>
      </w:r>
      <w:r w:rsidRPr="003D03DA">
        <w:rPr>
          <w:b/>
          <w:bCs/>
          <w:i/>
          <w:iCs/>
        </w:rPr>
        <w:t>kupujícího</w:t>
      </w:r>
      <w:r w:rsidRPr="003703EA">
        <w:t xml:space="preserve">, a kde v části C (omezení vlastnického práva) a v části D (jiné zápisy) nebude jakýkoli zápis zapisovaný z jakéhokoli důvodu na straně </w:t>
      </w:r>
      <w:r w:rsidRPr="003D03DA">
        <w:rPr>
          <w:b/>
          <w:bCs/>
          <w:i/>
          <w:iCs/>
        </w:rPr>
        <w:t>prodávajícího</w:t>
      </w:r>
      <w:r w:rsidRPr="003703EA">
        <w:t xml:space="preserve"> (nikoli takových zápisů zapisovaných z důvodu na straně </w:t>
      </w:r>
      <w:r w:rsidRPr="003D03DA">
        <w:rPr>
          <w:b/>
          <w:bCs/>
          <w:i/>
          <w:iCs/>
        </w:rPr>
        <w:t>kupujícího</w:t>
      </w:r>
      <w:r w:rsidRPr="003703EA">
        <w:t xml:space="preserve">), ani v něm nebude zapsána tzv. plomba upozorňující na možnost takového zápisu (vždy opět jen zápisu zapisovaného z jakéhokoli důvodu na straně </w:t>
      </w:r>
      <w:r w:rsidRPr="003D03DA">
        <w:rPr>
          <w:b/>
          <w:bCs/>
          <w:i/>
          <w:iCs/>
        </w:rPr>
        <w:t>prodávajícího</w:t>
      </w:r>
      <w:r w:rsidRPr="003703EA">
        <w:t>).</w:t>
      </w:r>
    </w:p>
    <w:p w14:paraId="43FAE284" w14:textId="77777777" w:rsidR="003542A1" w:rsidRPr="004C216D" w:rsidRDefault="003542A1" w:rsidP="003542A1">
      <w:pPr>
        <w:pStyle w:val="Bezmezer"/>
      </w:pPr>
    </w:p>
    <w:p w14:paraId="0AD0B74D" w14:textId="50306CAA" w:rsidR="003542A1" w:rsidRPr="004C216D" w:rsidRDefault="003542A1" w:rsidP="003542A1">
      <w:pPr>
        <w:pStyle w:val="Bezmezer"/>
        <w:jc w:val="center"/>
      </w:pPr>
      <w:r w:rsidRPr="004C216D">
        <w:t>V.</w:t>
      </w:r>
    </w:p>
    <w:p w14:paraId="0414B42E" w14:textId="77777777" w:rsidR="003542A1" w:rsidRPr="004C216D" w:rsidRDefault="003542A1" w:rsidP="003542A1">
      <w:pPr>
        <w:pStyle w:val="Bezmezer"/>
        <w:jc w:val="center"/>
        <w:rPr>
          <w:b/>
        </w:rPr>
      </w:pPr>
      <w:r w:rsidRPr="004C216D">
        <w:rPr>
          <w:b/>
        </w:rPr>
        <w:t>DALŠÍ PRAVIDLA PRO NAKLÁDÁNÍ S DEPOZITEM</w:t>
      </w:r>
    </w:p>
    <w:p w14:paraId="29510CD3" w14:textId="77777777" w:rsidR="003542A1" w:rsidRPr="004C216D" w:rsidRDefault="003542A1" w:rsidP="003542A1">
      <w:pPr>
        <w:pStyle w:val="Bezmezer"/>
        <w:ind w:left="720"/>
        <w:rPr>
          <w:b/>
          <w:sz w:val="10"/>
          <w:szCs w:val="10"/>
        </w:rPr>
      </w:pPr>
    </w:p>
    <w:p w14:paraId="2565B267" w14:textId="49934F51" w:rsidR="003542A1" w:rsidRPr="004C216D" w:rsidRDefault="00B16806" w:rsidP="006B51EA">
      <w:pPr>
        <w:pStyle w:val="Bezmezer"/>
        <w:numPr>
          <w:ilvl w:val="0"/>
          <w:numId w:val="5"/>
        </w:numPr>
        <w:ind w:left="426" w:hanging="426"/>
        <w:jc w:val="both"/>
      </w:pPr>
      <w:r w:rsidRPr="00D9000C">
        <w:rPr>
          <w:b/>
          <w:bCs/>
          <w:i/>
          <w:iCs/>
        </w:rPr>
        <w:t>Složitel</w:t>
      </w:r>
      <w:r w:rsidR="00D9000C">
        <w:t xml:space="preserve">, </w:t>
      </w:r>
      <w:r w:rsidR="00D9000C" w:rsidRPr="00D9000C">
        <w:rPr>
          <w:b/>
          <w:bCs/>
          <w:i/>
          <w:iCs/>
        </w:rPr>
        <w:t>aukční portál</w:t>
      </w:r>
      <w:r w:rsidR="00D9000C">
        <w:t xml:space="preserve"> a</w:t>
      </w:r>
      <w:r w:rsidRPr="004C216D">
        <w:t xml:space="preserve"> </w:t>
      </w:r>
      <w:r w:rsidRPr="00D9000C">
        <w:rPr>
          <w:b/>
          <w:bCs/>
          <w:i/>
          <w:iCs/>
        </w:rPr>
        <w:t>příjemc</w:t>
      </w:r>
      <w:r w:rsidR="00D9000C">
        <w:rPr>
          <w:b/>
          <w:bCs/>
          <w:i/>
          <w:iCs/>
        </w:rPr>
        <w:t>e</w:t>
      </w:r>
      <w:r w:rsidR="004A64B1" w:rsidRPr="004C216D">
        <w:t xml:space="preserve"> </w:t>
      </w:r>
      <w:r w:rsidR="000D5850" w:rsidRPr="004C216D">
        <w:t>se tímto vzdávají dispozičního práva k peněz</w:t>
      </w:r>
      <w:r w:rsidR="00D9000C">
        <w:t>ům</w:t>
      </w:r>
      <w:r w:rsidR="000D5850" w:rsidRPr="004C216D">
        <w:t xml:space="preserve"> daným do úscho</w:t>
      </w:r>
      <w:r w:rsidR="003542A1" w:rsidRPr="004C216D">
        <w:t>vy do doby, než bud</w:t>
      </w:r>
      <w:r w:rsidR="00D9000C">
        <w:t>ou</w:t>
      </w:r>
      <w:r w:rsidR="003542A1" w:rsidRPr="004C216D">
        <w:t xml:space="preserve"> </w:t>
      </w:r>
      <w:r w:rsidR="003542A1" w:rsidRPr="00D9000C">
        <w:rPr>
          <w:b/>
          <w:bCs/>
          <w:i/>
          <w:iCs/>
        </w:rPr>
        <w:t>advokátce</w:t>
      </w:r>
      <w:r w:rsidR="003542A1" w:rsidRPr="004C216D">
        <w:t xml:space="preserve"> předložen</w:t>
      </w:r>
      <w:r w:rsidR="00D9000C">
        <w:t>y</w:t>
      </w:r>
      <w:r w:rsidR="003542A1" w:rsidRPr="004C216D">
        <w:t xml:space="preserve"> listin</w:t>
      </w:r>
      <w:r w:rsidR="00D9000C">
        <w:t>y</w:t>
      </w:r>
      <w:r w:rsidR="003542A1" w:rsidRPr="004C216D">
        <w:t xml:space="preserve"> uveden</w:t>
      </w:r>
      <w:r w:rsidR="00D9000C">
        <w:t>é</w:t>
      </w:r>
      <w:r w:rsidR="003542A1" w:rsidRPr="004C216D">
        <w:t xml:space="preserve"> v čl. I</w:t>
      </w:r>
      <w:r w:rsidR="00D9000C">
        <w:t>V</w:t>
      </w:r>
      <w:r w:rsidR="003542A1" w:rsidRPr="004C216D">
        <w:t xml:space="preserve"> </w:t>
      </w:r>
      <w:r w:rsidR="004A64B1" w:rsidRPr="004C216D">
        <w:t xml:space="preserve">odst. </w:t>
      </w:r>
      <w:r w:rsidR="00D9000C">
        <w:t xml:space="preserve">1, </w:t>
      </w:r>
      <w:r w:rsidR="004C216D" w:rsidRPr="004C216D">
        <w:t>2</w:t>
      </w:r>
      <w:r w:rsidR="003542A1" w:rsidRPr="004C216D">
        <w:t xml:space="preserve"> této </w:t>
      </w:r>
      <w:r w:rsidR="003542A1" w:rsidRPr="00D9000C">
        <w:rPr>
          <w:b/>
          <w:bCs/>
          <w:i/>
          <w:iCs/>
        </w:rPr>
        <w:t>smlouvy</w:t>
      </w:r>
      <w:r w:rsidR="003542A1" w:rsidRPr="004C216D">
        <w:t>.</w:t>
      </w:r>
    </w:p>
    <w:p w14:paraId="4979D24A" w14:textId="77777777" w:rsidR="003542A1" w:rsidRPr="004C216D" w:rsidRDefault="003542A1" w:rsidP="006B51EA">
      <w:pPr>
        <w:pStyle w:val="Bezmezer"/>
        <w:numPr>
          <w:ilvl w:val="0"/>
          <w:numId w:val="5"/>
        </w:numPr>
        <w:ind w:left="426" w:hanging="426"/>
        <w:jc w:val="both"/>
      </w:pPr>
      <w:r w:rsidRPr="004C216D">
        <w:t xml:space="preserve">Úroky přirostlé k </w:t>
      </w:r>
      <w:r w:rsidRPr="0045755B">
        <w:rPr>
          <w:b/>
          <w:bCs/>
          <w:i/>
          <w:iCs/>
        </w:rPr>
        <w:t>depozitu</w:t>
      </w:r>
      <w:r w:rsidRPr="004C216D">
        <w:t xml:space="preserve"> za dobu trvání advokátní úschovy náleží </w:t>
      </w:r>
      <w:r w:rsidRPr="0045755B">
        <w:rPr>
          <w:b/>
          <w:bCs/>
          <w:i/>
          <w:iCs/>
        </w:rPr>
        <w:t>advokátce</w:t>
      </w:r>
      <w:r w:rsidRPr="004C216D">
        <w:t>.</w:t>
      </w:r>
    </w:p>
    <w:p w14:paraId="6185358D" w14:textId="79B07C5F" w:rsidR="003542A1" w:rsidRPr="004C216D" w:rsidRDefault="000D5850" w:rsidP="006B51EA">
      <w:pPr>
        <w:pStyle w:val="Bezmezer"/>
        <w:numPr>
          <w:ilvl w:val="0"/>
          <w:numId w:val="5"/>
        </w:numPr>
        <w:ind w:left="426" w:hanging="426"/>
        <w:jc w:val="both"/>
      </w:pPr>
      <w:r w:rsidRPr="0045755B">
        <w:rPr>
          <w:b/>
          <w:bCs/>
          <w:i/>
          <w:iCs/>
        </w:rPr>
        <w:t>Advokát</w:t>
      </w:r>
      <w:r w:rsidR="004A64B1" w:rsidRPr="0045755B">
        <w:rPr>
          <w:b/>
          <w:bCs/>
          <w:i/>
          <w:iCs/>
        </w:rPr>
        <w:t>ka</w:t>
      </w:r>
      <w:r w:rsidRPr="004C216D">
        <w:t xml:space="preserve"> neodpovídá </w:t>
      </w:r>
      <w:r w:rsidR="004A64B1" w:rsidRPr="004C216D">
        <w:t>za ztráty způsobené nečinností b</w:t>
      </w:r>
      <w:r w:rsidRPr="004C216D">
        <w:t xml:space="preserve">anky </w:t>
      </w:r>
      <w:r w:rsidR="004A64B1" w:rsidRPr="004C216D">
        <w:t>nebo jiným neplněním na straně b</w:t>
      </w:r>
      <w:r w:rsidRPr="004C216D">
        <w:t>anky nebo ja</w:t>
      </w:r>
      <w:r w:rsidR="004A64B1" w:rsidRPr="004C216D">
        <w:t>ko důsledek přerušení činnosti b</w:t>
      </w:r>
      <w:r w:rsidRPr="004C216D">
        <w:t>anky v důsledku vyšší moci, nepokojů, války, přírodní pohromy či jakékoli ud</w:t>
      </w:r>
      <w:r w:rsidR="004A64B1" w:rsidRPr="004C216D">
        <w:t>álosti, která je mimo kontrolu b</w:t>
      </w:r>
      <w:r w:rsidRPr="004C216D">
        <w:t xml:space="preserve">anky. </w:t>
      </w:r>
      <w:r w:rsidRPr="0045755B">
        <w:rPr>
          <w:b/>
          <w:bCs/>
          <w:i/>
          <w:iCs/>
        </w:rPr>
        <w:t>Advokát</w:t>
      </w:r>
      <w:r w:rsidR="004A64B1" w:rsidRPr="0045755B">
        <w:rPr>
          <w:b/>
          <w:bCs/>
          <w:i/>
          <w:iCs/>
        </w:rPr>
        <w:t>ka</w:t>
      </w:r>
      <w:r w:rsidRPr="004C216D">
        <w:t xml:space="preserve"> neodpovídá za ztráty způsobené ja</w:t>
      </w:r>
      <w:r w:rsidR="004A64B1" w:rsidRPr="004C216D">
        <w:t xml:space="preserve">ko důsledek přerušení činnosti </w:t>
      </w:r>
      <w:r w:rsidR="004A64B1" w:rsidRPr="0045755B">
        <w:rPr>
          <w:b/>
          <w:bCs/>
          <w:i/>
          <w:iCs/>
        </w:rPr>
        <w:t>advokátky</w:t>
      </w:r>
      <w:r w:rsidRPr="004C216D">
        <w:t xml:space="preserve"> v důsledku vyšší moci, nepokojů, války, přírodní pohromy či jakékoli události, která je mimo k</w:t>
      </w:r>
      <w:r w:rsidR="004A64B1" w:rsidRPr="004C216D">
        <w:t xml:space="preserve">ontrolu </w:t>
      </w:r>
      <w:r w:rsidR="004A64B1" w:rsidRPr="0045755B">
        <w:rPr>
          <w:b/>
          <w:bCs/>
          <w:i/>
          <w:iCs/>
        </w:rPr>
        <w:t>advokátky</w:t>
      </w:r>
      <w:r w:rsidRPr="004C216D">
        <w:t xml:space="preserve">. </w:t>
      </w:r>
      <w:r w:rsidRPr="0045755B">
        <w:rPr>
          <w:b/>
          <w:bCs/>
          <w:i/>
          <w:iCs/>
        </w:rPr>
        <w:t>Advokát</w:t>
      </w:r>
      <w:r w:rsidR="004A64B1" w:rsidRPr="0045755B">
        <w:rPr>
          <w:b/>
          <w:bCs/>
          <w:i/>
          <w:iCs/>
        </w:rPr>
        <w:t>ka</w:t>
      </w:r>
      <w:r w:rsidRPr="004C216D">
        <w:t xml:space="preserve"> neodpovídá za</w:t>
      </w:r>
      <w:r w:rsidR="00F0380E">
        <w:t> </w:t>
      </w:r>
      <w:r w:rsidRPr="004C216D">
        <w:t xml:space="preserve">ztráty způsobené nesprávnými údaji poskytnutými </w:t>
      </w:r>
      <w:r w:rsidR="0045755B" w:rsidRPr="0045755B">
        <w:rPr>
          <w:b/>
          <w:bCs/>
          <w:i/>
          <w:iCs/>
        </w:rPr>
        <w:t>smluvními</w:t>
      </w:r>
      <w:r w:rsidR="0045755B">
        <w:t xml:space="preserve"> </w:t>
      </w:r>
      <w:r w:rsidR="0045755B" w:rsidRPr="0045755B">
        <w:rPr>
          <w:b/>
          <w:bCs/>
          <w:i/>
          <w:iCs/>
        </w:rPr>
        <w:t>stranami</w:t>
      </w:r>
      <w:r w:rsidRPr="004C216D">
        <w:t>, nesoučinností, nečinností nebo jejich opožděnou činností.</w:t>
      </w:r>
    </w:p>
    <w:p w14:paraId="4E6445CD" w14:textId="63D9E2F4" w:rsidR="004C216D" w:rsidRPr="004C216D" w:rsidRDefault="004C216D" w:rsidP="006B51EA">
      <w:pPr>
        <w:pStyle w:val="Bezmezer"/>
        <w:numPr>
          <w:ilvl w:val="0"/>
          <w:numId w:val="5"/>
        </w:numPr>
        <w:ind w:left="426" w:hanging="426"/>
        <w:jc w:val="both"/>
      </w:pPr>
      <w:r w:rsidRPr="0045755B">
        <w:rPr>
          <w:b/>
          <w:bCs/>
          <w:i/>
          <w:iCs/>
        </w:rPr>
        <w:t>Advokátka</w:t>
      </w:r>
      <w:r w:rsidRPr="004C216D">
        <w:t xml:space="preserve"> rovněž neodpovídá za škodu, újmu či vznik bezdůvodného obohacení kterékoli ze</w:t>
      </w:r>
      <w:r w:rsidR="00F0380E">
        <w:t> </w:t>
      </w:r>
      <w:r w:rsidRPr="0045755B">
        <w:rPr>
          <w:b/>
          <w:bCs/>
          <w:i/>
          <w:iCs/>
        </w:rPr>
        <w:t>smluvních stran</w:t>
      </w:r>
      <w:r w:rsidRPr="004C216D">
        <w:t xml:space="preserve"> způsobené chybou uvedenou v potvrzení dle čl. I</w:t>
      </w:r>
      <w:r w:rsidR="0045755B">
        <w:t>V</w:t>
      </w:r>
      <w:r w:rsidRPr="004C216D">
        <w:t xml:space="preserve"> odst. 1 této </w:t>
      </w:r>
      <w:r w:rsidRPr="0045755B">
        <w:rPr>
          <w:b/>
          <w:bCs/>
          <w:i/>
          <w:iCs/>
        </w:rPr>
        <w:t>smlouvy</w:t>
      </w:r>
      <w:r w:rsidRPr="004C216D">
        <w:t>.</w:t>
      </w:r>
    </w:p>
    <w:p w14:paraId="0F04210F" w14:textId="77777777" w:rsidR="00801C0E" w:rsidRDefault="003542A1" w:rsidP="006B51EA">
      <w:pPr>
        <w:pStyle w:val="Bezmezer"/>
        <w:numPr>
          <w:ilvl w:val="0"/>
          <w:numId w:val="5"/>
        </w:numPr>
        <w:ind w:left="426" w:hanging="426"/>
        <w:jc w:val="both"/>
      </w:pPr>
      <w:r w:rsidRPr="004C216D">
        <w:t>Za datum poukázá</w:t>
      </w:r>
      <w:r w:rsidR="004A64B1" w:rsidRPr="004C216D">
        <w:t xml:space="preserve">ní </w:t>
      </w:r>
      <w:r w:rsidR="004A64B1" w:rsidRPr="00801C0E">
        <w:rPr>
          <w:b/>
          <w:bCs/>
          <w:i/>
          <w:iCs/>
        </w:rPr>
        <w:t>d</w:t>
      </w:r>
      <w:r w:rsidRPr="00801C0E">
        <w:rPr>
          <w:b/>
          <w:bCs/>
          <w:i/>
          <w:iCs/>
        </w:rPr>
        <w:t>epozita</w:t>
      </w:r>
      <w:r w:rsidRPr="004C216D">
        <w:t xml:space="preserve"> podle této </w:t>
      </w:r>
      <w:r w:rsidRPr="00801C0E">
        <w:rPr>
          <w:b/>
          <w:bCs/>
          <w:i/>
          <w:iCs/>
        </w:rPr>
        <w:t>smlouvy</w:t>
      </w:r>
      <w:r w:rsidRPr="004C216D">
        <w:t xml:space="preserve"> </w:t>
      </w:r>
      <w:r w:rsidRPr="00801C0E">
        <w:rPr>
          <w:b/>
          <w:bCs/>
          <w:i/>
          <w:iCs/>
        </w:rPr>
        <w:t>advokátkou</w:t>
      </w:r>
      <w:r w:rsidRPr="004C216D">
        <w:t xml:space="preserve"> je považováno datum, kdy bude </w:t>
      </w:r>
      <w:r w:rsidRPr="00801C0E">
        <w:rPr>
          <w:b/>
          <w:bCs/>
          <w:i/>
          <w:iCs/>
        </w:rPr>
        <w:t>d</w:t>
      </w:r>
      <w:r w:rsidR="000D5850" w:rsidRPr="00801C0E">
        <w:rPr>
          <w:b/>
          <w:bCs/>
          <w:i/>
          <w:iCs/>
        </w:rPr>
        <w:t>epozitum</w:t>
      </w:r>
      <w:r w:rsidR="000D5850" w:rsidRPr="004C216D">
        <w:t xml:space="preserve"> odepsáno z</w:t>
      </w:r>
      <w:r w:rsidRPr="004C216D">
        <w:t> </w:t>
      </w:r>
      <w:r w:rsidRPr="00801C0E">
        <w:rPr>
          <w:b/>
          <w:bCs/>
          <w:i/>
          <w:iCs/>
        </w:rPr>
        <w:t xml:space="preserve">úschovního </w:t>
      </w:r>
      <w:r w:rsidR="000D5850" w:rsidRPr="00801C0E">
        <w:rPr>
          <w:b/>
          <w:bCs/>
          <w:i/>
          <w:iCs/>
        </w:rPr>
        <w:t>účtu</w:t>
      </w:r>
      <w:r w:rsidRPr="004C216D">
        <w:t>.</w:t>
      </w:r>
      <w:r w:rsidR="000D5850" w:rsidRPr="004C216D">
        <w:t xml:space="preserve"> </w:t>
      </w:r>
    </w:p>
    <w:p w14:paraId="6CFB55B3" w14:textId="219D06DA" w:rsidR="00801C0E" w:rsidRPr="004C216D" w:rsidRDefault="00801C0E" w:rsidP="006B51EA">
      <w:pPr>
        <w:pStyle w:val="Bezmezer"/>
        <w:numPr>
          <w:ilvl w:val="0"/>
          <w:numId w:val="5"/>
        </w:numPr>
        <w:ind w:left="426" w:hanging="426"/>
        <w:jc w:val="both"/>
      </w:pPr>
      <w:r>
        <w:t>Od pravidel pro nakládaní s </w:t>
      </w:r>
      <w:r w:rsidRPr="00801C0E">
        <w:rPr>
          <w:b/>
          <w:bCs/>
          <w:i/>
          <w:iCs/>
        </w:rPr>
        <w:t>depozitem</w:t>
      </w:r>
      <w:r>
        <w:t xml:space="preserve"> podle čl. IV této </w:t>
      </w:r>
      <w:r w:rsidRPr="00801C0E">
        <w:rPr>
          <w:b/>
          <w:bCs/>
          <w:i/>
          <w:iCs/>
        </w:rPr>
        <w:t>smlouvy</w:t>
      </w:r>
      <w:r>
        <w:t xml:space="preserve"> se </w:t>
      </w:r>
      <w:r w:rsidRPr="00801C0E">
        <w:rPr>
          <w:b/>
          <w:bCs/>
          <w:i/>
          <w:iCs/>
        </w:rPr>
        <w:t>advokátka</w:t>
      </w:r>
      <w:r>
        <w:t xml:space="preserve"> musí odchýlit v případě, že jí bude předložen </w:t>
      </w:r>
      <w:r w:rsidRPr="004C216D">
        <w:t>společný pokyn</w:t>
      </w:r>
      <w:r w:rsidRPr="00801C0E">
        <w:rPr>
          <w:b/>
          <w:bCs/>
          <w:i/>
          <w:iCs/>
        </w:rPr>
        <w:t xml:space="preserve"> příjemce</w:t>
      </w:r>
      <w:r>
        <w:t xml:space="preserve">, </w:t>
      </w:r>
      <w:r w:rsidRPr="00801C0E">
        <w:rPr>
          <w:b/>
          <w:bCs/>
          <w:i/>
          <w:iCs/>
        </w:rPr>
        <w:t>složitele</w:t>
      </w:r>
      <w:r>
        <w:t xml:space="preserve"> a </w:t>
      </w:r>
      <w:r w:rsidRPr="00801C0E">
        <w:rPr>
          <w:b/>
          <w:bCs/>
          <w:i/>
          <w:iCs/>
        </w:rPr>
        <w:t>aukčního portálu</w:t>
      </w:r>
      <w:r>
        <w:t xml:space="preserve">, a to </w:t>
      </w:r>
      <w:r w:rsidRPr="004C216D">
        <w:t xml:space="preserve">na společné listině spolu s úředně </w:t>
      </w:r>
      <w:r w:rsidRPr="004C216D">
        <w:lastRenderedPageBreak/>
        <w:t xml:space="preserve">ověřenými podpisy, popř. která bude podepsána před </w:t>
      </w:r>
      <w:r w:rsidRPr="00801C0E">
        <w:rPr>
          <w:b/>
          <w:bCs/>
          <w:i/>
          <w:iCs/>
        </w:rPr>
        <w:t>advokátkou</w:t>
      </w:r>
      <w:r w:rsidRPr="004C216D">
        <w:t xml:space="preserve">. </w:t>
      </w:r>
      <w:r>
        <w:t xml:space="preserve">Ve vztahu k částce do výše součtu </w:t>
      </w:r>
      <w:r w:rsidRPr="00801C0E">
        <w:rPr>
          <w:b/>
          <w:bCs/>
          <w:i/>
          <w:iCs/>
        </w:rPr>
        <w:t>první části depozita</w:t>
      </w:r>
      <w:r>
        <w:t xml:space="preserve"> a </w:t>
      </w:r>
      <w:r w:rsidRPr="00801C0E">
        <w:rPr>
          <w:b/>
          <w:bCs/>
          <w:i/>
          <w:iCs/>
        </w:rPr>
        <w:t>druhé části depozita</w:t>
      </w:r>
      <w:r>
        <w:t xml:space="preserve"> postačí společný pokyn </w:t>
      </w:r>
      <w:r w:rsidRPr="00801C0E">
        <w:rPr>
          <w:b/>
          <w:bCs/>
          <w:i/>
          <w:iCs/>
        </w:rPr>
        <w:t>příjemce</w:t>
      </w:r>
      <w:r>
        <w:t xml:space="preserve"> a </w:t>
      </w:r>
      <w:r w:rsidRPr="00801C0E">
        <w:rPr>
          <w:b/>
          <w:bCs/>
          <w:i/>
          <w:iCs/>
        </w:rPr>
        <w:t>složitele</w:t>
      </w:r>
      <w:r>
        <w:t>.</w:t>
      </w:r>
    </w:p>
    <w:p w14:paraId="0E4EB20F" w14:textId="6F8D4EF1" w:rsidR="00830591" w:rsidRDefault="00830591" w:rsidP="00235E89">
      <w:pPr>
        <w:pStyle w:val="Bezmezer"/>
        <w:jc w:val="both"/>
      </w:pPr>
    </w:p>
    <w:p w14:paraId="5ECF3C57" w14:textId="77777777" w:rsidR="00392C03" w:rsidRPr="004C216D" w:rsidRDefault="00392C03" w:rsidP="00392C03">
      <w:pPr>
        <w:pStyle w:val="Bezmezer"/>
        <w:keepNext/>
        <w:keepLines/>
        <w:jc w:val="center"/>
      </w:pPr>
      <w:r w:rsidRPr="004C216D">
        <w:t>V</w:t>
      </w:r>
      <w:r>
        <w:t>I</w:t>
      </w:r>
      <w:r w:rsidRPr="004C216D">
        <w:t>.</w:t>
      </w:r>
    </w:p>
    <w:p w14:paraId="4F4ACDF1" w14:textId="25E8092E" w:rsidR="00392C03" w:rsidRPr="004C216D" w:rsidRDefault="00392C03" w:rsidP="00392C03">
      <w:pPr>
        <w:pStyle w:val="Bezmezer"/>
        <w:keepNext/>
        <w:keepLines/>
        <w:jc w:val="center"/>
        <w:rPr>
          <w:b/>
        </w:rPr>
      </w:pPr>
      <w:r>
        <w:rPr>
          <w:b/>
        </w:rPr>
        <w:t>DOBA TRVÁNÍ SMLOUVY</w:t>
      </w:r>
    </w:p>
    <w:p w14:paraId="1B1A6632" w14:textId="77777777" w:rsidR="00392C03" w:rsidRPr="00392C03" w:rsidRDefault="00392C03" w:rsidP="00235E89">
      <w:pPr>
        <w:pStyle w:val="Bezmezer"/>
        <w:jc w:val="both"/>
        <w:rPr>
          <w:sz w:val="10"/>
          <w:szCs w:val="10"/>
        </w:rPr>
      </w:pPr>
    </w:p>
    <w:p w14:paraId="0A8CA0E8" w14:textId="77777777" w:rsidR="00426124" w:rsidRDefault="00392C03" w:rsidP="00426124">
      <w:pPr>
        <w:pStyle w:val="Bezmezer"/>
        <w:numPr>
          <w:ilvl w:val="0"/>
          <w:numId w:val="8"/>
        </w:numPr>
        <w:ind w:left="426" w:hanging="426"/>
        <w:jc w:val="both"/>
      </w:pPr>
      <w:r w:rsidRPr="003703EA">
        <w:t xml:space="preserve">Advokátní úschova je sjednána na dobu určitou do </w:t>
      </w:r>
      <w:r>
        <w:t>12</w:t>
      </w:r>
      <w:r w:rsidRPr="003703EA">
        <w:t xml:space="preserve"> měsíců od</w:t>
      </w:r>
      <w:r>
        <w:t>e dne</w:t>
      </w:r>
      <w:r w:rsidRPr="003703EA">
        <w:t xml:space="preserve"> uzavření </w:t>
      </w:r>
      <w:r>
        <w:t>této</w:t>
      </w:r>
      <w:r w:rsidRPr="003703EA">
        <w:t xml:space="preserve"> </w:t>
      </w:r>
      <w:r w:rsidRPr="00392C03">
        <w:rPr>
          <w:b/>
          <w:bCs/>
          <w:i/>
          <w:iCs/>
        </w:rPr>
        <w:t>smlouvy</w:t>
      </w:r>
      <w:r w:rsidR="004C105C">
        <w:t>.</w:t>
      </w:r>
    </w:p>
    <w:p w14:paraId="06FF63C1" w14:textId="08784F73" w:rsidR="00392C03" w:rsidRDefault="00392C03" w:rsidP="00426124">
      <w:pPr>
        <w:pStyle w:val="Bezmezer"/>
        <w:numPr>
          <w:ilvl w:val="0"/>
          <w:numId w:val="8"/>
        </w:numPr>
        <w:ind w:left="426" w:hanging="426"/>
        <w:jc w:val="both"/>
      </w:pPr>
      <w:r>
        <w:t xml:space="preserve">Pokud do </w:t>
      </w:r>
      <w:r w:rsidR="004C105C">
        <w:t xml:space="preserve">konce této </w:t>
      </w:r>
      <w:r w:rsidR="004C105C" w:rsidRPr="00426124">
        <w:rPr>
          <w:b/>
          <w:bCs/>
          <w:i/>
          <w:iCs/>
        </w:rPr>
        <w:t>smlouvy</w:t>
      </w:r>
      <w:r>
        <w:t xml:space="preserve"> nedojde k úplnému složení </w:t>
      </w:r>
      <w:r w:rsidRPr="00426124">
        <w:rPr>
          <w:b/>
          <w:bCs/>
          <w:i/>
          <w:iCs/>
        </w:rPr>
        <w:t>depozita</w:t>
      </w:r>
      <w:r>
        <w:t xml:space="preserve">, vrátí </w:t>
      </w:r>
      <w:r w:rsidRPr="00426124">
        <w:rPr>
          <w:b/>
          <w:bCs/>
          <w:i/>
          <w:iCs/>
        </w:rPr>
        <w:t>advokátka</w:t>
      </w:r>
      <w:r>
        <w:t xml:space="preserve"> již složené části </w:t>
      </w:r>
      <w:r w:rsidRPr="00426124">
        <w:rPr>
          <w:b/>
          <w:bCs/>
          <w:i/>
          <w:iCs/>
        </w:rPr>
        <w:t>depozita</w:t>
      </w:r>
      <w:r>
        <w:t xml:space="preserve"> </w:t>
      </w:r>
      <w:r w:rsidRPr="003703EA">
        <w:t xml:space="preserve">do </w:t>
      </w:r>
      <w:r>
        <w:t>pěti</w:t>
      </w:r>
      <w:r w:rsidRPr="003703EA">
        <w:t xml:space="preserve"> pracovních dnů na stejný účet, ze kterého byl</w:t>
      </w:r>
      <w:r>
        <w:t>a daná část</w:t>
      </w:r>
      <w:r w:rsidRPr="003703EA">
        <w:t xml:space="preserve"> </w:t>
      </w:r>
      <w:r>
        <w:t>poukázána.</w:t>
      </w:r>
    </w:p>
    <w:p w14:paraId="0EA28FA0" w14:textId="1F451DFD" w:rsidR="00392C03" w:rsidRPr="004C216D" w:rsidRDefault="00392C03" w:rsidP="006B51EA">
      <w:pPr>
        <w:pStyle w:val="Bezmezer"/>
        <w:numPr>
          <w:ilvl w:val="0"/>
          <w:numId w:val="4"/>
        </w:numPr>
        <w:ind w:left="426" w:hanging="426"/>
        <w:jc w:val="both"/>
      </w:pPr>
      <w:r w:rsidRPr="003703EA">
        <w:t>Pokud nebud</w:t>
      </w:r>
      <w:r>
        <w:t>e</w:t>
      </w:r>
      <w:r w:rsidRPr="003703EA">
        <w:t xml:space="preserve"> do konce této</w:t>
      </w:r>
      <w:r w:rsidR="004C105C">
        <w:t xml:space="preserve"> </w:t>
      </w:r>
      <w:r w:rsidR="004C105C" w:rsidRPr="004C105C">
        <w:rPr>
          <w:b/>
          <w:bCs/>
          <w:i/>
          <w:iCs/>
        </w:rPr>
        <w:t>smlouvy</w:t>
      </w:r>
      <w:r w:rsidRPr="003703EA">
        <w:t xml:space="preserve"> </w:t>
      </w:r>
      <w:r w:rsidRPr="004C105C">
        <w:rPr>
          <w:b/>
          <w:bCs/>
          <w:i/>
          <w:iCs/>
        </w:rPr>
        <w:t>advokátce</w:t>
      </w:r>
      <w:r w:rsidRPr="003703EA">
        <w:t xml:space="preserve"> předložen</w:t>
      </w:r>
      <w:r>
        <w:t>a listina uvedená v čl.</w:t>
      </w:r>
      <w:r w:rsidR="004C105C">
        <w:t> </w:t>
      </w:r>
      <w:r>
        <w:t xml:space="preserve">IV odst. 1 </w:t>
      </w:r>
      <w:r w:rsidRPr="003703EA">
        <w:t xml:space="preserve">této </w:t>
      </w:r>
      <w:r w:rsidRPr="004C105C">
        <w:rPr>
          <w:b/>
          <w:bCs/>
          <w:i/>
          <w:iCs/>
        </w:rPr>
        <w:t>smlouvy</w:t>
      </w:r>
      <w:r w:rsidRPr="003703EA">
        <w:t xml:space="preserve">, je </w:t>
      </w:r>
      <w:r w:rsidRPr="004C105C">
        <w:rPr>
          <w:b/>
          <w:bCs/>
          <w:i/>
          <w:iCs/>
        </w:rPr>
        <w:t>složitel</w:t>
      </w:r>
      <w:r w:rsidRPr="003703EA">
        <w:t xml:space="preserve"> oprávněn požádat o zpětné vydání </w:t>
      </w:r>
      <w:r w:rsidRPr="004C105C">
        <w:rPr>
          <w:b/>
          <w:bCs/>
          <w:i/>
          <w:iCs/>
        </w:rPr>
        <w:t>depozita</w:t>
      </w:r>
      <w:r w:rsidRPr="003703EA">
        <w:t>.</w:t>
      </w:r>
      <w:r w:rsidR="004C105C">
        <w:t xml:space="preserve"> </w:t>
      </w:r>
      <w:r w:rsidRPr="003703EA">
        <w:t xml:space="preserve">Pokud nebude do konce </w:t>
      </w:r>
      <w:r w:rsidR="004C105C">
        <w:t xml:space="preserve">této </w:t>
      </w:r>
      <w:r w:rsidR="004C105C" w:rsidRPr="004C105C">
        <w:rPr>
          <w:b/>
          <w:bCs/>
          <w:i/>
          <w:iCs/>
        </w:rPr>
        <w:t>smlouvy</w:t>
      </w:r>
      <w:r w:rsidRPr="003703EA">
        <w:t xml:space="preserve"> </w:t>
      </w:r>
      <w:r w:rsidRPr="004C105C">
        <w:rPr>
          <w:b/>
          <w:bCs/>
          <w:i/>
          <w:iCs/>
        </w:rPr>
        <w:t>advokátce</w:t>
      </w:r>
      <w:r w:rsidRPr="003703EA">
        <w:t xml:space="preserve"> předložena </w:t>
      </w:r>
      <w:r>
        <w:t xml:space="preserve">listina uvedená v čl. IV odst. 2 </w:t>
      </w:r>
      <w:r w:rsidRPr="003703EA">
        <w:t xml:space="preserve">této </w:t>
      </w:r>
      <w:r w:rsidRPr="004C105C">
        <w:rPr>
          <w:b/>
          <w:bCs/>
          <w:i/>
          <w:iCs/>
        </w:rPr>
        <w:t>smlouvy</w:t>
      </w:r>
      <w:r>
        <w:t xml:space="preserve">, je </w:t>
      </w:r>
      <w:r w:rsidRPr="004C105C">
        <w:rPr>
          <w:b/>
          <w:bCs/>
          <w:i/>
          <w:iCs/>
        </w:rPr>
        <w:t>složitel</w:t>
      </w:r>
      <w:r w:rsidRPr="003703EA">
        <w:t xml:space="preserve"> oprávněn požádat o zpětné vydání </w:t>
      </w:r>
      <w:r w:rsidRPr="004C105C">
        <w:rPr>
          <w:b/>
          <w:bCs/>
          <w:i/>
          <w:iCs/>
        </w:rPr>
        <w:t>depozita</w:t>
      </w:r>
      <w:r w:rsidRPr="003703EA">
        <w:t xml:space="preserve"> </w:t>
      </w:r>
      <w:r>
        <w:t xml:space="preserve">sníženého o částku vyplacenou </w:t>
      </w:r>
      <w:r w:rsidRPr="004C105C">
        <w:rPr>
          <w:b/>
          <w:bCs/>
          <w:i/>
          <w:iCs/>
        </w:rPr>
        <w:t>zástavnímu věřiteli</w:t>
      </w:r>
      <w:r w:rsidRPr="003703EA">
        <w:t>.</w:t>
      </w:r>
      <w:r w:rsidR="004C105C">
        <w:t xml:space="preserve"> </w:t>
      </w:r>
      <w:r w:rsidRPr="004C105C">
        <w:rPr>
          <w:b/>
          <w:bCs/>
          <w:i/>
          <w:iCs/>
        </w:rPr>
        <w:t>Depozitum</w:t>
      </w:r>
      <w:r>
        <w:t>, příp. jeho část,</w:t>
      </w:r>
      <w:r w:rsidRPr="003703EA">
        <w:t xml:space="preserve"> bude v</w:t>
      </w:r>
      <w:r>
        <w:t> každém z těchto</w:t>
      </w:r>
      <w:r w:rsidRPr="003703EA">
        <w:t xml:space="preserve"> případ</w:t>
      </w:r>
      <w:r>
        <w:t>ů</w:t>
      </w:r>
      <w:r w:rsidRPr="003703EA">
        <w:t xml:space="preserve"> poukázáno do </w:t>
      </w:r>
      <w:r>
        <w:t>pěti</w:t>
      </w:r>
      <w:r w:rsidRPr="003703EA">
        <w:t xml:space="preserve"> pracovních dnů na stejný účet, ze kterého byl</w:t>
      </w:r>
      <w:r>
        <w:t>o</w:t>
      </w:r>
      <w:r w:rsidRPr="003703EA">
        <w:t xml:space="preserve"> </w:t>
      </w:r>
      <w:r>
        <w:t>poukázáno (</w:t>
      </w:r>
      <w:r w:rsidRPr="004C105C">
        <w:rPr>
          <w:b/>
          <w:bCs/>
          <w:i/>
          <w:iCs/>
        </w:rPr>
        <w:t>aukční jistota</w:t>
      </w:r>
      <w:r>
        <w:t xml:space="preserve"> tedy bude vrácena </w:t>
      </w:r>
      <w:r w:rsidRPr="004C105C">
        <w:rPr>
          <w:b/>
          <w:bCs/>
          <w:i/>
          <w:iCs/>
        </w:rPr>
        <w:t>aukčnímu portálu</w:t>
      </w:r>
      <w:r>
        <w:t>).</w:t>
      </w:r>
    </w:p>
    <w:p w14:paraId="73086193" w14:textId="77777777" w:rsidR="00392C03" w:rsidRPr="004C216D" w:rsidRDefault="00392C03" w:rsidP="00235E89">
      <w:pPr>
        <w:pStyle w:val="Bezmezer"/>
        <w:jc w:val="both"/>
      </w:pPr>
    </w:p>
    <w:p w14:paraId="1AFFA25A" w14:textId="045E1EFC" w:rsidR="00235E89" w:rsidRPr="004C216D" w:rsidRDefault="006B08FB" w:rsidP="00F0380E">
      <w:pPr>
        <w:pStyle w:val="Bezmezer"/>
        <w:keepNext/>
        <w:keepLines/>
        <w:jc w:val="center"/>
      </w:pPr>
      <w:r w:rsidRPr="004C216D">
        <w:t>V</w:t>
      </w:r>
      <w:r w:rsidR="00E53C40">
        <w:t>I</w:t>
      </w:r>
      <w:r w:rsidR="007321C0">
        <w:t>I</w:t>
      </w:r>
      <w:r w:rsidR="00235E89" w:rsidRPr="004C216D">
        <w:t>.</w:t>
      </w:r>
    </w:p>
    <w:p w14:paraId="5C04059A" w14:textId="77777777" w:rsidR="00235E89" w:rsidRPr="004C216D" w:rsidRDefault="00235E89" w:rsidP="00F0380E">
      <w:pPr>
        <w:pStyle w:val="Bezmezer"/>
        <w:keepNext/>
        <w:keepLines/>
        <w:jc w:val="center"/>
        <w:rPr>
          <w:b/>
        </w:rPr>
      </w:pPr>
      <w:r w:rsidRPr="004C216D">
        <w:rPr>
          <w:b/>
        </w:rPr>
        <w:t>SPOLEČNÁ A ZÁVĚREČNÁ USTANOVENÍ</w:t>
      </w:r>
    </w:p>
    <w:p w14:paraId="2157CA8D" w14:textId="77777777" w:rsidR="00235E89" w:rsidRPr="004C216D" w:rsidRDefault="00235E89" w:rsidP="00F0380E">
      <w:pPr>
        <w:pStyle w:val="Bezmezer"/>
        <w:keepNext/>
        <w:keepLines/>
        <w:ind w:left="426" w:hanging="426"/>
        <w:rPr>
          <w:sz w:val="10"/>
          <w:szCs w:val="10"/>
        </w:rPr>
      </w:pPr>
    </w:p>
    <w:p w14:paraId="40024263" w14:textId="77777777" w:rsidR="00235E89" w:rsidRPr="004C216D" w:rsidRDefault="00235E89" w:rsidP="006B51EA">
      <w:pPr>
        <w:pStyle w:val="Bezmezer"/>
        <w:keepNext/>
        <w:keepLines/>
        <w:numPr>
          <w:ilvl w:val="0"/>
          <w:numId w:val="3"/>
        </w:numPr>
        <w:ind w:left="426" w:hanging="426"/>
        <w:jc w:val="both"/>
      </w:pPr>
      <w:r w:rsidRPr="004C216D">
        <w:t xml:space="preserve">Tato </w:t>
      </w:r>
      <w:r w:rsidRPr="00A812A6">
        <w:rPr>
          <w:b/>
          <w:bCs/>
          <w:i/>
          <w:iCs/>
        </w:rPr>
        <w:t>smlouva</w:t>
      </w:r>
      <w:r w:rsidRPr="004C216D">
        <w:t xml:space="preserve"> je vyhotovena ve </w:t>
      </w:r>
      <w:r w:rsidR="00B16806" w:rsidRPr="004C216D">
        <w:t>čtyřech</w:t>
      </w:r>
      <w:r w:rsidRPr="004C216D">
        <w:t xml:space="preserve"> originálech, z nichž </w:t>
      </w:r>
      <w:r w:rsidR="00B16806" w:rsidRPr="004C216D">
        <w:t xml:space="preserve">každý účastník </w:t>
      </w:r>
      <w:r w:rsidR="00B16806" w:rsidRPr="00A812A6">
        <w:rPr>
          <w:b/>
          <w:bCs/>
          <w:i/>
          <w:iCs/>
        </w:rPr>
        <w:t>smlouvy</w:t>
      </w:r>
      <w:r w:rsidRPr="004C216D">
        <w:t xml:space="preserve"> obdrží po jednom.</w:t>
      </w:r>
    </w:p>
    <w:p w14:paraId="31B9AE87" w14:textId="77777777" w:rsidR="00235E89" w:rsidRPr="004C216D" w:rsidRDefault="00235E89" w:rsidP="006B51EA">
      <w:pPr>
        <w:pStyle w:val="Bezmezer"/>
        <w:numPr>
          <w:ilvl w:val="0"/>
          <w:numId w:val="3"/>
        </w:numPr>
        <w:ind w:left="426" w:hanging="426"/>
        <w:jc w:val="both"/>
      </w:pPr>
      <w:r w:rsidRPr="004C216D">
        <w:t xml:space="preserve">Veškeré změny a dodatky této </w:t>
      </w:r>
      <w:r w:rsidRPr="00A812A6">
        <w:rPr>
          <w:b/>
          <w:bCs/>
          <w:i/>
          <w:iCs/>
        </w:rPr>
        <w:t>smlouvy</w:t>
      </w:r>
      <w:r w:rsidRPr="004C216D">
        <w:t xml:space="preserve"> jsou platné pouze v písemné formě podepsané </w:t>
      </w:r>
      <w:r w:rsidR="00877911" w:rsidRPr="004C216D">
        <w:t>všemi</w:t>
      </w:r>
      <w:r w:rsidRPr="004C216D">
        <w:t xml:space="preserve"> </w:t>
      </w:r>
      <w:r w:rsidRPr="00A812A6">
        <w:rPr>
          <w:b/>
          <w:bCs/>
          <w:i/>
          <w:iCs/>
        </w:rPr>
        <w:t>stranami</w:t>
      </w:r>
      <w:r w:rsidRPr="004C216D">
        <w:t>.</w:t>
      </w:r>
    </w:p>
    <w:p w14:paraId="646044E2" w14:textId="77777777" w:rsidR="00A812A6" w:rsidRPr="003703EA" w:rsidRDefault="00A812A6" w:rsidP="006B51EA">
      <w:pPr>
        <w:pStyle w:val="Bezmezer"/>
        <w:numPr>
          <w:ilvl w:val="0"/>
          <w:numId w:val="3"/>
        </w:numPr>
        <w:ind w:left="426" w:hanging="426"/>
        <w:jc w:val="both"/>
      </w:pPr>
      <w:r>
        <w:t xml:space="preserve">Tato </w:t>
      </w:r>
      <w:r w:rsidRPr="004D3575">
        <w:rPr>
          <w:b/>
          <w:bCs/>
          <w:i/>
          <w:iCs/>
        </w:rPr>
        <w:t>smlouva</w:t>
      </w:r>
      <w:r>
        <w:t xml:space="preserve"> se řídí českým právem.</w:t>
      </w:r>
    </w:p>
    <w:p w14:paraId="5C3F87F6" w14:textId="77777777" w:rsidR="00A812A6" w:rsidRDefault="00A812A6" w:rsidP="006B51EA">
      <w:pPr>
        <w:pStyle w:val="Bezmezer"/>
        <w:numPr>
          <w:ilvl w:val="0"/>
          <w:numId w:val="3"/>
        </w:numPr>
        <w:ind w:left="426" w:hanging="426"/>
        <w:jc w:val="both"/>
      </w:pPr>
      <w:r w:rsidRPr="004D3575">
        <w:t xml:space="preserve">Ukáže-li se některé ustanovení této </w:t>
      </w:r>
      <w:r w:rsidRPr="004D3575">
        <w:rPr>
          <w:b/>
          <w:bCs/>
          <w:i/>
          <w:iCs/>
        </w:rPr>
        <w:t>smlouvy</w:t>
      </w:r>
      <w:r w:rsidRPr="004D3575">
        <w:t xml:space="preserve"> neplatným, neúčinným nebo nevymahatelným, nemá tato skutečnost vliv na platnost, účinnost a vymahatelnost zbývajících ustanovení této </w:t>
      </w:r>
      <w:r w:rsidRPr="004D3575">
        <w:rPr>
          <w:b/>
          <w:bCs/>
          <w:i/>
          <w:iCs/>
        </w:rPr>
        <w:t>smlouvy</w:t>
      </w:r>
      <w:r w:rsidRPr="004D3575">
        <w:t xml:space="preserve">. </w:t>
      </w:r>
      <w:r w:rsidRPr="004D3575">
        <w:rPr>
          <w:b/>
          <w:bCs/>
          <w:i/>
          <w:iCs/>
        </w:rPr>
        <w:t>Smluvní strany</w:t>
      </w:r>
      <w:r w:rsidRPr="004D3575">
        <w:t xml:space="preserve"> se zavazují takové neplatné, neúčinné nebo nevymahatelné ustanovení nahradit novým ustanovením, které bude bezvadné a svým účelem, předmětem a obsahem co nejpřesněji naplní účel, předmět a obsah této </w:t>
      </w:r>
      <w:r w:rsidRPr="004D3575">
        <w:rPr>
          <w:b/>
          <w:bCs/>
          <w:i/>
          <w:iCs/>
        </w:rPr>
        <w:t>smlouvy</w:t>
      </w:r>
      <w:r w:rsidRPr="004D3575">
        <w:t>.</w:t>
      </w:r>
    </w:p>
    <w:p w14:paraId="4CFE04BA" w14:textId="49AB5D43" w:rsidR="00C532DC" w:rsidRPr="00A812A6" w:rsidRDefault="00A25D3C" w:rsidP="006B51EA">
      <w:pPr>
        <w:pStyle w:val="Bezmezer"/>
        <w:numPr>
          <w:ilvl w:val="0"/>
          <w:numId w:val="3"/>
        </w:numPr>
        <w:ind w:left="426" w:hanging="426"/>
        <w:jc w:val="both"/>
      </w:pPr>
      <w:r w:rsidRPr="00A812A6">
        <w:rPr>
          <w:rFonts w:ascii="Calibri" w:hAnsi="Calibri"/>
          <w:b/>
          <w:bCs/>
          <w:i/>
          <w:iCs/>
          <w:szCs w:val="20"/>
        </w:rPr>
        <w:t>Smluvní strany</w:t>
      </w:r>
      <w:r w:rsidRPr="004C216D">
        <w:rPr>
          <w:rFonts w:ascii="Calibri" w:hAnsi="Calibri"/>
          <w:szCs w:val="20"/>
        </w:rPr>
        <w:t xml:space="preserve"> prohlašují, že si před podpisem této smlouvy vzájemně sdělily veškeré skutkové a právní okolnosti, o</w:t>
      </w:r>
      <w:r w:rsidRPr="004C216D">
        <w:rPr>
          <w:rFonts w:ascii="Calibri" w:hAnsi="Calibri"/>
        </w:rPr>
        <w:t xml:space="preserve"> nichž ke dni uzavření této smlouvy věděly či musely vědět, a které jsou relevantní ve vztahu k </w:t>
      </w:r>
      <w:r w:rsidRPr="004C216D">
        <w:rPr>
          <w:rFonts w:ascii="Calibri" w:hAnsi="Calibri"/>
          <w:szCs w:val="20"/>
        </w:rPr>
        <w:t xml:space="preserve">uzavření této </w:t>
      </w:r>
      <w:r w:rsidRPr="00A812A6">
        <w:rPr>
          <w:rFonts w:ascii="Calibri" w:hAnsi="Calibri"/>
          <w:b/>
          <w:bCs/>
          <w:i/>
          <w:iCs/>
          <w:szCs w:val="20"/>
        </w:rPr>
        <w:t>smlouvy</w:t>
      </w:r>
      <w:r w:rsidRPr="004C216D">
        <w:rPr>
          <w:rFonts w:ascii="Calibri" w:hAnsi="Calibri"/>
          <w:szCs w:val="20"/>
        </w:rPr>
        <w:t>.</w:t>
      </w:r>
    </w:p>
    <w:p w14:paraId="4E25A828" w14:textId="49A8968D" w:rsidR="00A812A6" w:rsidRPr="004C216D" w:rsidRDefault="00A812A6" w:rsidP="006B51EA">
      <w:pPr>
        <w:pStyle w:val="Bezmezer"/>
        <w:numPr>
          <w:ilvl w:val="0"/>
          <w:numId w:val="3"/>
        </w:numPr>
        <w:ind w:left="426" w:hanging="426"/>
        <w:jc w:val="both"/>
      </w:pPr>
      <w:r w:rsidRPr="00A812A6">
        <w:rPr>
          <w:b/>
          <w:bCs/>
          <w:i/>
          <w:iCs/>
        </w:rPr>
        <w:t>Smluvní strany</w:t>
      </w:r>
      <w:r w:rsidRPr="00160DC1">
        <w:t xml:space="preserve"> berou na vědomí, že v souvislosti s touto </w:t>
      </w:r>
      <w:r w:rsidRPr="00A812A6">
        <w:rPr>
          <w:b/>
          <w:bCs/>
          <w:i/>
          <w:iCs/>
        </w:rPr>
        <w:t>smlouvou</w:t>
      </w:r>
      <w:r w:rsidRPr="00160DC1">
        <w:t xml:space="preserve"> dojde ke zpracování osobních údajů dle čl. 6 odst. 1 pí</w:t>
      </w:r>
      <w:r w:rsidR="00374DC0">
        <w:t>s</w:t>
      </w:r>
      <w:r w:rsidRPr="00160DC1">
        <w:t>m. b) nařízení Evropského parlamentu a Rady (EU) č. 2016/679 o ochraně fyzických osob v souvislosti se zpracováním osobních údajů a o volném pohybu těchto údajů a o zrušení směrnice 95/46/ES (obecné nařízení o ochraně osobních údajů, tzv. nařízení GDPR).</w:t>
      </w:r>
      <w:r w:rsidR="00130788">
        <w:t xml:space="preserve"> Zároveň dojde ke zpracování osobních údajů </w:t>
      </w:r>
      <w:r w:rsidR="00130788" w:rsidRPr="00130788">
        <w:rPr>
          <w:b/>
          <w:bCs/>
          <w:i/>
          <w:iCs/>
        </w:rPr>
        <w:t>smluvních stran</w:t>
      </w:r>
      <w:r w:rsidR="00130788">
        <w:t xml:space="preserve"> za účelem splnění povinností vyplývajících </w:t>
      </w:r>
      <w:r w:rsidR="00130788" w:rsidRPr="00130788">
        <w:rPr>
          <w:b/>
          <w:bCs/>
          <w:i/>
          <w:iCs/>
        </w:rPr>
        <w:t>advokátce</w:t>
      </w:r>
      <w:r w:rsidR="00130788">
        <w:t xml:space="preserve"> ze </w:t>
      </w:r>
      <w:r w:rsidR="00130788" w:rsidRPr="008C13C7">
        <w:t>zákon</w:t>
      </w:r>
      <w:r w:rsidR="00130788">
        <w:t>a</w:t>
      </w:r>
      <w:r w:rsidR="00130788" w:rsidRPr="008C13C7">
        <w:t xml:space="preserve"> č. 253/2008 Sb., o některých opatřeních proti legalizaci výnosů z trestné činnosti a financování terorismu, ve znění pozdějších předpisů</w:t>
      </w:r>
      <w:r w:rsidR="00130788">
        <w:t xml:space="preserve"> (tzv. AML zákon).</w:t>
      </w:r>
    </w:p>
    <w:p w14:paraId="48083966" w14:textId="77777777" w:rsidR="00184D53" w:rsidRPr="004C216D" w:rsidRDefault="00184D53" w:rsidP="006B51EA">
      <w:pPr>
        <w:pStyle w:val="Bezmezer"/>
        <w:numPr>
          <w:ilvl w:val="0"/>
          <w:numId w:val="3"/>
        </w:numPr>
        <w:ind w:left="426" w:hanging="426"/>
        <w:jc w:val="both"/>
      </w:pPr>
      <w:r w:rsidRPr="004C216D">
        <w:rPr>
          <w:szCs w:val="20"/>
        </w:rPr>
        <w:t xml:space="preserve">Tato </w:t>
      </w:r>
      <w:r w:rsidRPr="00A812A6">
        <w:rPr>
          <w:b/>
          <w:bCs/>
          <w:i/>
          <w:iCs/>
          <w:szCs w:val="20"/>
        </w:rPr>
        <w:t>smlouva</w:t>
      </w:r>
      <w:r w:rsidRPr="004C216D">
        <w:t xml:space="preserve"> nabývá účinnosti dnem jejího podpisu </w:t>
      </w:r>
      <w:r w:rsidRPr="006B51EA">
        <w:rPr>
          <w:b/>
          <w:bCs/>
          <w:i/>
          <w:iCs/>
        </w:rPr>
        <w:t>stranami</w:t>
      </w:r>
      <w:r w:rsidRPr="004C216D">
        <w:t>.</w:t>
      </w:r>
    </w:p>
    <w:p w14:paraId="7E8ED21F" w14:textId="77777777" w:rsidR="00D10563" w:rsidRPr="004C216D" w:rsidRDefault="00D10563" w:rsidP="002C5FC0">
      <w:pPr>
        <w:pStyle w:val="Normal1"/>
        <w:spacing w:line="240" w:lineRule="auto"/>
        <w:jc w:val="both"/>
        <w:rPr>
          <w:rFonts w:ascii="Calibri" w:hAnsi="Calibri"/>
          <w:smallCaps/>
          <w:color w:val="000000"/>
          <w:sz w:val="22"/>
          <w:szCs w:val="22"/>
        </w:rPr>
      </w:pPr>
    </w:p>
    <w:p w14:paraId="481FE7D2" w14:textId="779F3B2E" w:rsidR="00184D53" w:rsidRDefault="00184D53" w:rsidP="002C5FC0">
      <w:pPr>
        <w:pStyle w:val="Normal1"/>
        <w:spacing w:line="240" w:lineRule="auto"/>
        <w:jc w:val="both"/>
        <w:rPr>
          <w:rFonts w:ascii="Calibri" w:hAnsi="Calibri"/>
          <w:smallCaps/>
          <w:color w:val="000000"/>
          <w:sz w:val="22"/>
          <w:szCs w:val="22"/>
        </w:rPr>
      </w:pPr>
    </w:p>
    <w:p w14:paraId="32AE3A10" w14:textId="77777777" w:rsidR="006B51EA" w:rsidRPr="004C216D" w:rsidRDefault="006B51EA" w:rsidP="002C5FC0">
      <w:pPr>
        <w:pStyle w:val="Normal1"/>
        <w:spacing w:line="240" w:lineRule="auto"/>
        <w:jc w:val="both"/>
        <w:rPr>
          <w:rFonts w:ascii="Calibri" w:hAnsi="Calibri"/>
          <w:smallCaps/>
          <w:color w:val="000000"/>
          <w:sz w:val="22"/>
          <w:szCs w:val="22"/>
        </w:rPr>
      </w:pPr>
    </w:p>
    <w:p w14:paraId="0D9B4113" w14:textId="77777777" w:rsidR="006B51EA" w:rsidRPr="003703EA" w:rsidRDefault="006B51EA" w:rsidP="006B51EA">
      <w:pPr>
        <w:pStyle w:val="Bezmezer"/>
        <w:jc w:val="center"/>
      </w:pPr>
      <w:r w:rsidRPr="004D3575">
        <w:rPr>
          <w:highlight w:val="yellow"/>
        </w:rPr>
        <w:fldChar w:fldCharType="begin"/>
      </w:r>
      <w:r w:rsidRPr="004D3575">
        <w:rPr>
          <w:highlight w:val="yellow"/>
        </w:rPr>
        <w:instrText xml:space="preserve"> MACROBUTTON  AcceptAllConflictsInDoc "datum podpisu" </w:instrText>
      </w:r>
      <w:r w:rsidRPr="004D3575">
        <w:rPr>
          <w:highlight w:val="yellow"/>
        </w:rPr>
        <w:fldChar w:fldCharType="end"/>
      </w:r>
      <w:r w:rsidRPr="00DC2030">
        <w:t xml:space="preserve">,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"místo podpisu" </w:instrText>
      </w:r>
      <w:r>
        <w:rPr>
          <w:highlight w:val="yellow"/>
        </w:rPr>
        <w:fldChar w:fldCharType="end"/>
      </w:r>
    </w:p>
    <w:p w14:paraId="181C2D21" w14:textId="77777777" w:rsidR="006B51EA" w:rsidRDefault="006B51EA" w:rsidP="006B51EA">
      <w:pPr>
        <w:pStyle w:val="Normal1"/>
        <w:spacing w:line="240" w:lineRule="auto"/>
        <w:jc w:val="both"/>
        <w:rPr>
          <w:rFonts w:ascii="Calibri" w:hAnsi="Calibri"/>
          <w:smallCaps/>
          <w:color w:val="000000"/>
          <w:sz w:val="22"/>
          <w:szCs w:val="22"/>
        </w:rPr>
      </w:pPr>
    </w:p>
    <w:p w14:paraId="0BFBF973" w14:textId="60F65672" w:rsidR="006B51EA" w:rsidRDefault="006B51EA" w:rsidP="006B51EA">
      <w:pPr>
        <w:pStyle w:val="Normal1"/>
        <w:spacing w:line="240" w:lineRule="auto"/>
        <w:jc w:val="both"/>
        <w:rPr>
          <w:rFonts w:ascii="Calibri" w:hAnsi="Calibri"/>
          <w:smallCaps/>
          <w:color w:val="000000"/>
          <w:sz w:val="22"/>
          <w:szCs w:val="22"/>
        </w:rPr>
      </w:pPr>
    </w:p>
    <w:p w14:paraId="655F3D10" w14:textId="77777777" w:rsidR="006B51EA" w:rsidRPr="003703EA" w:rsidRDefault="006B51EA" w:rsidP="006B51EA">
      <w:pPr>
        <w:pStyle w:val="Normal1"/>
        <w:spacing w:line="240" w:lineRule="auto"/>
        <w:jc w:val="both"/>
        <w:rPr>
          <w:rFonts w:ascii="Calibri" w:hAnsi="Calibri"/>
          <w:smallCaps/>
          <w:color w:val="000000"/>
          <w:sz w:val="22"/>
          <w:szCs w:val="22"/>
        </w:rPr>
      </w:pPr>
    </w:p>
    <w:p w14:paraId="5C9D5591" w14:textId="77777777" w:rsidR="006B51EA" w:rsidRDefault="006B51EA" w:rsidP="006B51EA">
      <w:pPr>
        <w:pStyle w:val="Text11"/>
        <w:keepNext w:val="0"/>
        <w:widowControl w:val="0"/>
        <w:spacing w:before="0" w:after="0"/>
        <w:ind w:left="0"/>
        <w:jc w:val="center"/>
        <w:rPr>
          <w:rFonts w:ascii="Calibri" w:hAnsi="Calibri"/>
          <w:szCs w:val="22"/>
        </w:rPr>
      </w:pPr>
      <w:r w:rsidRPr="003703EA">
        <w:rPr>
          <w:rFonts w:ascii="Calibri" w:hAnsi="Calibri"/>
          <w:szCs w:val="22"/>
        </w:rPr>
        <w:t>NA DŮKAZ TOHO, ŽE CELÝ OBSAH</w:t>
      </w:r>
      <w:r>
        <w:rPr>
          <w:rFonts w:ascii="Calibri" w:hAnsi="Calibri"/>
          <w:szCs w:val="22"/>
        </w:rPr>
        <w:t xml:space="preserve"> TÉTO</w:t>
      </w:r>
      <w:r w:rsidRPr="003703EA">
        <w:rPr>
          <w:rFonts w:ascii="Calibri" w:hAnsi="Calibri"/>
          <w:szCs w:val="22"/>
        </w:rPr>
        <w:t xml:space="preserve"> SMLOUVY JE PROJEVEM JEJICH PRAVÉ, SVOBODNÉ A VÁŽNÉ VŮLE, PŘIPOJUJÍ SMLUVNÍ STRANY SVÉ </w:t>
      </w:r>
      <w:r w:rsidRPr="00DC2030">
        <w:rPr>
          <w:rFonts w:ascii="Calibri" w:hAnsi="Calibri"/>
          <w:szCs w:val="22"/>
        </w:rPr>
        <w:t>ÚŘEDNĚ OVĚŘENÉ PODPISY.</w:t>
      </w:r>
    </w:p>
    <w:p w14:paraId="1AE87CA3" w14:textId="77777777" w:rsidR="006B51EA" w:rsidRDefault="006B51EA" w:rsidP="006B51EA">
      <w:pPr>
        <w:pStyle w:val="Text11"/>
        <w:keepNext w:val="0"/>
        <w:widowControl w:val="0"/>
        <w:spacing w:before="0" w:after="0"/>
        <w:ind w:left="0"/>
        <w:rPr>
          <w:rFonts w:ascii="Calibri" w:hAnsi="Calibr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B51EA" w14:paraId="164910D0" w14:textId="77777777" w:rsidTr="006B51EA">
        <w:trPr>
          <w:trHeight w:val="1886"/>
        </w:trPr>
        <w:tc>
          <w:tcPr>
            <w:tcW w:w="5228" w:type="dxa"/>
            <w:vAlign w:val="center"/>
          </w:tcPr>
          <w:p w14:paraId="42B89121" w14:textId="77777777" w:rsidR="006B51EA" w:rsidRDefault="006B51EA" w:rsidP="006D31BB">
            <w:pPr>
              <w:pStyle w:val="Bezmezer"/>
              <w:jc w:val="center"/>
            </w:pPr>
            <w:r>
              <w:t>_________________________</w:t>
            </w:r>
          </w:p>
          <w:p w14:paraId="3DA46A71" w14:textId="77777777" w:rsidR="006B51EA" w:rsidRDefault="006B51EA" w:rsidP="006D31BB">
            <w:pPr>
              <w:pStyle w:val="Bezmezer"/>
              <w:jc w:val="center"/>
            </w:pPr>
            <w:r>
              <w:rPr>
                <w:b/>
                <w:bCs/>
                <w:i/>
                <w:iCs/>
              </w:rPr>
              <w:t>prodávající</w:t>
            </w:r>
          </w:p>
        </w:tc>
        <w:tc>
          <w:tcPr>
            <w:tcW w:w="5228" w:type="dxa"/>
            <w:vAlign w:val="center"/>
          </w:tcPr>
          <w:p w14:paraId="67944784" w14:textId="77777777" w:rsidR="006B51EA" w:rsidRDefault="006B51EA" w:rsidP="006D31BB">
            <w:pPr>
              <w:pStyle w:val="Bezmezer"/>
              <w:jc w:val="center"/>
            </w:pPr>
            <w:r>
              <w:t>_________________________</w:t>
            </w:r>
          </w:p>
          <w:p w14:paraId="3E888452" w14:textId="77777777" w:rsidR="006B51EA" w:rsidRPr="004D3575" w:rsidRDefault="006B51EA" w:rsidP="006D31BB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 w:rsidRPr="004D3575">
              <w:rPr>
                <w:b/>
                <w:bCs/>
                <w:i/>
                <w:iCs/>
              </w:rPr>
              <w:t>kupující</w:t>
            </w:r>
          </w:p>
        </w:tc>
      </w:tr>
      <w:tr w:rsidR="006B51EA" w14:paraId="0E6DD8EA" w14:textId="77777777" w:rsidTr="006D31BB">
        <w:tc>
          <w:tcPr>
            <w:tcW w:w="5228" w:type="dxa"/>
            <w:vAlign w:val="center"/>
          </w:tcPr>
          <w:p w14:paraId="4C5FC707" w14:textId="77777777" w:rsidR="006B51EA" w:rsidRDefault="006B51EA" w:rsidP="006B51EA">
            <w:pPr>
              <w:pStyle w:val="Bezmezer"/>
              <w:jc w:val="center"/>
            </w:pPr>
            <w:r>
              <w:t>_________________________</w:t>
            </w:r>
          </w:p>
          <w:p w14:paraId="5F8B3BFF" w14:textId="77777777" w:rsidR="006B51EA" w:rsidRDefault="006B51EA" w:rsidP="006B51EA">
            <w:pPr>
              <w:pStyle w:val="Bezmezer"/>
              <w:jc w:val="center"/>
            </w:pPr>
            <w:r>
              <w:t>Bc. Tomáš Bartoň, jednatel</w:t>
            </w:r>
          </w:p>
          <w:p w14:paraId="024E4B10" w14:textId="21E581FC" w:rsidR="006B51EA" w:rsidRPr="006B51EA" w:rsidRDefault="006B51EA" w:rsidP="006B51EA">
            <w:pPr>
              <w:pStyle w:val="Bezmezer"/>
              <w:jc w:val="center"/>
            </w:pPr>
            <w:r>
              <w:t xml:space="preserve">AukceSnadno, s.r.o. </w:t>
            </w:r>
          </w:p>
          <w:p w14:paraId="3BF5D190" w14:textId="24CDB2BA" w:rsidR="006B51EA" w:rsidRDefault="006B51EA" w:rsidP="006B51EA">
            <w:pPr>
              <w:pStyle w:val="Bezmezer"/>
              <w:jc w:val="center"/>
            </w:pPr>
            <w:r>
              <w:rPr>
                <w:b/>
                <w:bCs/>
                <w:i/>
                <w:iCs/>
              </w:rPr>
              <w:t>aukční portál</w:t>
            </w:r>
          </w:p>
        </w:tc>
        <w:tc>
          <w:tcPr>
            <w:tcW w:w="5228" w:type="dxa"/>
            <w:vAlign w:val="center"/>
          </w:tcPr>
          <w:p w14:paraId="248178C0" w14:textId="77777777" w:rsidR="006B51EA" w:rsidRDefault="006B51EA" w:rsidP="006B51EA">
            <w:pPr>
              <w:pStyle w:val="Bezmezer"/>
              <w:jc w:val="center"/>
            </w:pPr>
            <w:r>
              <w:t>_________________________</w:t>
            </w:r>
          </w:p>
          <w:p w14:paraId="2784D9D0" w14:textId="2C644B77" w:rsidR="006B51EA" w:rsidRPr="006B51EA" w:rsidRDefault="006B51EA" w:rsidP="006B51EA">
            <w:pPr>
              <w:pStyle w:val="Bezmezer"/>
              <w:jc w:val="center"/>
            </w:pPr>
            <w:r>
              <w:t>JUDr. Iva Kuckirová</w:t>
            </w:r>
          </w:p>
          <w:p w14:paraId="60754891" w14:textId="0EBDEEF5" w:rsidR="006B51EA" w:rsidRDefault="006B51EA" w:rsidP="006B51EA">
            <w:pPr>
              <w:pStyle w:val="Bezmezer"/>
              <w:jc w:val="center"/>
            </w:pPr>
            <w:r>
              <w:rPr>
                <w:b/>
                <w:bCs/>
                <w:i/>
                <w:iCs/>
              </w:rPr>
              <w:t>advokátka</w:t>
            </w:r>
          </w:p>
        </w:tc>
      </w:tr>
    </w:tbl>
    <w:p w14:paraId="0C16B8EF" w14:textId="77777777" w:rsidR="006B51EA" w:rsidRPr="004D3575" w:rsidRDefault="006B51EA" w:rsidP="006B51EA">
      <w:pPr>
        <w:pStyle w:val="Bezmezer"/>
      </w:pPr>
    </w:p>
    <w:p w14:paraId="1BC2F4DD" w14:textId="77777777" w:rsidR="00B16806" w:rsidRPr="004C216D" w:rsidRDefault="00B16806" w:rsidP="00184D53">
      <w:pPr>
        <w:pStyle w:val="Bezmezer"/>
        <w:tabs>
          <w:tab w:val="left" w:pos="993"/>
          <w:tab w:val="left" w:pos="6804"/>
        </w:tabs>
        <w:jc w:val="center"/>
      </w:pPr>
    </w:p>
    <w:p w14:paraId="444E5EE5" w14:textId="77777777" w:rsidR="006B51EA" w:rsidRDefault="006B51EA" w:rsidP="00184D53">
      <w:pPr>
        <w:pStyle w:val="Bezmezer"/>
        <w:tabs>
          <w:tab w:val="left" w:pos="993"/>
          <w:tab w:val="left" w:pos="6804"/>
        </w:tabs>
        <w:jc w:val="center"/>
        <w:sectPr w:rsidR="006B51EA" w:rsidSect="006B51E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388161" w14:textId="3DD58B50" w:rsidR="00B16806" w:rsidRPr="004C216D" w:rsidRDefault="00B16806" w:rsidP="00374DC0">
      <w:pPr>
        <w:pStyle w:val="Bezmezer"/>
        <w:tabs>
          <w:tab w:val="left" w:pos="993"/>
          <w:tab w:val="left" w:pos="6804"/>
        </w:tabs>
        <w:jc w:val="center"/>
      </w:pPr>
    </w:p>
    <w:sectPr w:rsidR="00B16806" w:rsidRPr="004C216D" w:rsidSect="000B04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DD1"/>
    <w:multiLevelType w:val="hybridMultilevel"/>
    <w:tmpl w:val="5BC87DD0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23A3"/>
    <w:multiLevelType w:val="hybridMultilevel"/>
    <w:tmpl w:val="294EDD22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33F0E"/>
    <w:multiLevelType w:val="hybridMultilevel"/>
    <w:tmpl w:val="5BC87DD0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2AB1"/>
    <w:multiLevelType w:val="hybridMultilevel"/>
    <w:tmpl w:val="FB4AD9DE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105C"/>
    <w:multiLevelType w:val="hybridMultilevel"/>
    <w:tmpl w:val="83F6E418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21700"/>
    <w:multiLevelType w:val="hybridMultilevel"/>
    <w:tmpl w:val="CACA54A0"/>
    <w:lvl w:ilvl="0" w:tplc="098C8A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5A7B49"/>
    <w:multiLevelType w:val="hybridMultilevel"/>
    <w:tmpl w:val="5BC87DD0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E74A2"/>
    <w:multiLevelType w:val="hybridMultilevel"/>
    <w:tmpl w:val="72769BAC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DA"/>
    <w:rsid w:val="00023EC7"/>
    <w:rsid w:val="00072B4D"/>
    <w:rsid w:val="00097A51"/>
    <w:rsid w:val="000B04E2"/>
    <w:rsid w:val="000D5850"/>
    <w:rsid w:val="000D793A"/>
    <w:rsid w:val="000F54C3"/>
    <w:rsid w:val="00120F05"/>
    <w:rsid w:val="00130788"/>
    <w:rsid w:val="001575B6"/>
    <w:rsid w:val="00174C18"/>
    <w:rsid w:val="00182ADE"/>
    <w:rsid w:val="00184D53"/>
    <w:rsid w:val="001D5A79"/>
    <w:rsid w:val="001E06BF"/>
    <w:rsid w:val="0020626D"/>
    <w:rsid w:val="002073BF"/>
    <w:rsid w:val="00216A80"/>
    <w:rsid w:val="0022583F"/>
    <w:rsid w:val="00233E82"/>
    <w:rsid w:val="00235E89"/>
    <w:rsid w:val="0026750E"/>
    <w:rsid w:val="00267649"/>
    <w:rsid w:val="0027184A"/>
    <w:rsid w:val="00282AE3"/>
    <w:rsid w:val="00291862"/>
    <w:rsid w:val="002A6384"/>
    <w:rsid w:val="002C5FC0"/>
    <w:rsid w:val="002D4E85"/>
    <w:rsid w:val="002D62AE"/>
    <w:rsid w:val="002D7851"/>
    <w:rsid w:val="003022A8"/>
    <w:rsid w:val="003405F0"/>
    <w:rsid w:val="00350D82"/>
    <w:rsid w:val="003542A1"/>
    <w:rsid w:val="00374DC0"/>
    <w:rsid w:val="00392C03"/>
    <w:rsid w:val="003B2AEF"/>
    <w:rsid w:val="003B68DE"/>
    <w:rsid w:val="00401CF1"/>
    <w:rsid w:val="00402134"/>
    <w:rsid w:val="004051B4"/>
    <w:rsid w:val="00426124"/>
    <w:rsid w:val="00435611"/>
    <w:rsid w:val="00447F24"/>
    <w:rsid w:val="00453D69"/>
    <w:rsid w:val="0045755B"/>
    <w:rsid w:val="004825D2"/>
    <w:rsid w:val="004953E9"/>
    <w:rsid w:val="004A64B1"/>
    <w:rsid w:val="004C105C"/>
    <w:rsid w:val="004C216D"/>
    <w:rsid w:val="004C3DD5"/>
    <w:rsid w:val="004F45C2"/>
    <w:rsid w:val="005002AB"/>
    <w:rsid w:val="0052336B"/>
    <w:rsid w:val="005871A6"/>
    <w:rsid w:val="005E01D4"/>
    <w:rsid w:val="006150AC"/>
    <w:rsid w:val="00631C5D"/>
    <w:rsid w:val="006514D6"/>
    <w:rsid w:val="00653922"/>
    <w:rsid w:val="006B08FB"/>
    <w:rsid w:val="006B51EA"/>
    <w:rsid w:val="006B57F0"/>
    <w:rsid w:val="006C178A"/>
    <w:rsid w:val="006C4E7C"/>
    <w:rsid w:val="006C7276"/>
    <w:rsid w:val="006E1B3F"/>
    <w:rsid w:val="006F6781"/>
    <w:rsid w:val="007315A9"/>
    <w:rsid w:val="007321C0"/>
    <w:rsid w:val="007626F8"/>
    <w:rsid w:val="0077516D"/>
    <w:rsid w:val="00781A32"/>
    <w:rsid w:val="007948BA"/>
    <w:rsid w:val="007972B5"/>
    <w:rsid w:val="007B3838"/>
    <w:rsid w:val="007F7B2B"/>
    <w:rsid w:val="00801C0E"/>
    <w:rsid w:val="008157A6"/>
    <w:rsid w:val="00830591"/>
    <w:rsid w:val="00836AB0"/>
    <w:rsid w:val="00844345"/>
    <w:rsid w:val="00877911"/>
    <w:rsid w:val="0089662C"/>
    <w:rsid w:val="008A65D6"/>
    <w:rsid w:val="008C0C74"/>
    <w:rsid w:val="008C5394"/>
    <w:rsid w:val="008F7474"/>
    <w:rsid w:val="00915C8A"/>
    <w:rsid w:val="00924E91"/>
    <w:rsid w:val="009269E2"/>
    <w:rsid w:val="009512D6"/>
    <w:rsid w:val="00951F61"/>
    <w:rsid w:val="009616EB"/>
    <w:rsid w:val="00967708"/>
    <w:rsid w:val="009A7D52"/>
    <w:rsid w:val="009C0F33"/>
    <w:rsid w:val="009C6B76"/>
    <w:rsid w:val="009D2E25"/>
    <w:rsid w:val="009E4814"/>
    <w:rsid w:val="009F6FDA"/>
    <w:rsid w:val="00A06691"/>
    <w:rsid w:val="00A25D3C"/>
    <w:rsid w:val="00A271FC"/>
    <w:rsid w:val="00A403B8"/>
    <w:rsid w:val="00A812A6"/>
    <w:rsid w:val="00A82A46"/>
    <w:rsid w:val="00A85892"/>
    <w:rsid w:val="00A85DDF"/>
    <w:rsid w:val="00AB31EB"/>
    <w:rsid w:val="00AB69E1"/>
    <w:rsid w:val="00AD4264"/>
    <w:rsid w:val="00AD699C"/>
    <w:rsid w:val="00AF11A5"/>
    <w:rsid w:val="00B16806"/>
    <w:rsid w:val="00B267B5"/>
    <w:rsid w:val="00B268C6"/>
    <w:rsid w:val="00B41E98"/>
    <w:rsid w:val="00B720BA"/>
    <w:rsid w:val="00BA4667"/>
    <w:rsid w:val="00BB4A50"/>
    <w:rsid w:val="00BD6B19"/>
    <w:rsid w:val="00BE0098"/>
    <w:rsid w:val="00C532DC"/>
    <w:rsid w:val="00C55BF8"/>
    <w:rsid w:val="00C83DAD"/>
    <w:rsid w:val="00C97588"/>
    <w:rsid w:val="00CC6521"/>
    <w:rsid w:val="00D10563"/>
    <w:rsid w:val="00D243C6"/>
    <w:rsid w:val="00D40DAB"/>
    <w:rsid w:val="00D457F6"/>
    <w:rsid w:val="00D9000C"/>
    <w:rsid w:val="00DA7975"/>
    <w:rsid w:val="00E008FF"/>
    <w:rsid w:val="00E20D04"/>
    <w:rsid w:val="00E25371"/>
    <w:rsid w:val="00E31781"/>
    <w:rsid w:val="00E32771"/>
    <w:rsid w:val="00E35BBD"/>
    <w:rsid w:val="00E53C40"/>
    <w:rsid w:val="00F0380E"/>
    <w:rsid w:val="00F11D8A"/>
    <w:rsid w:val="00F479BE"/>
    <w:rsid w:val="00F611CD"/>
    <w:rsid w:val="00F634E0"/>
    <w:rsid w:val="00F7414C"/>
    <w:rsid w:val="00FA0797"/>
    <w:rsid w:val="00FB69E3"/>
    <w:rsid w:val="00F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1DB6"/>
  <w15:docId w15:val="{040B15C7-E2CF-49C7-8141-3D4BD0AB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A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0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0DA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40DA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2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2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2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0D8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5E01D4"/>
    <w:rPr>
      <w:i/>
      <w:iCs/>
    </w:rPr>
  </w:style>
  <w:style w:type="character" w:customStyle="1" w:styleId="st">
    <w:name w:val="st"/>
    <w:basedOn w:val="Standardnpsmoodstavce"/>
    <w:rsid w:val="00836AB0"/>
  </w:style>
  <w:style w:type="character" w:customStyle="1" w:styleId="Nadpis2Char">
    <w:name w:val="Nadpis 2 Char"/>
    <w:basedOn w:val="Standardnpsmoodstavce"/>
    <w:link w:val="Nadpis2"/>
    <w:uiPriority w:val="9"/>
    <w:semiHidden/>
    <w:rsid w:val="00836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ntext">
    <w:name w:val="standardní text"/>
    <w:basedOn w:val="Normln"/>
    <w:link w:val="standardntextChar"/>
    <w:qFormat/>
    <w:rsid w:val="004051B4"/>
    <w:pPr>
      <w:shd w:val="clear" w:color="auto" w:fill="FFFFFF"/>
      <w:spacing w:before="240" w:after="240" w:line="300" w:lineRule="atLeast"/>
      <w:textAlignment w:val="baseline"/>
    </w:pPr>
    <w:rPr>
      <w:rFonts w:eastAsia="Times New Roman" w:cs="Arial"/>
      <w:color w:val="000000"/>
      <w:lang w:eastAsia="cs-CZ"/>
    </w:rPr>
  </w:style>
  <w:style w:type="character" w:customStyle="1" w:styleId="standardntextChar">
    <w:name w:val="standardní text Char"/>
    <w:basedOn w:val="Standardnpsmoodstavce"/>
    <w:link w:val="standardntext"/>
    <w:rsid w:val="004051B4"/>
    <w:rPr>
      <w:rFonts w:eastAsia="Times New Roman" w:cs="Arial"/>
      <w:color w:val="000000"/>
      <w:shd w:val="clear" w:color="auto" w:fill="FFFFFF"/>
      <w:lang w:eastAsia="cs-CZ"/>
    </w:rPr>
  </w:style>
  <w:style w:type="paragraph" w:customStyle="1" w:styleId="Text11">
    <w:name w:val="Text 1.1"/>
    <w:basedOn w:val="Normln"/>
    <w:qFormat/>
    <w:rsid w:val="002C5FC0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ormal1">
    <w:name w:val="Normal1"/>
    <w:basedOn w:val="Normln"/>
    <w:rsid w:val="002C5FC0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0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pd">
    <w:name w:val="upd"/>
    <w:basedOn w:val="Standardnpsmoodstavce"/>
    <w:rsid w:val="00C532DC"/>
  </w:style>
  <w:style w:type="paragraph" w:styleId="Revize">
    <w:name w:val="Revision"/>
    <w:hidden/>
    <w:uiPriority w:val="99"/>
    <w:semiHidden/>
    <w:rsid w:val="00072B4D"/>
    <w:pPr>
      <w:spacing w:after="0" w:line="240" w:lineRule="auto"/>
    </w:pPr>
  </w:style>
  <w:style w:type="table" w:styleId="Mkatabulky">
    <w:name w:val="Table Grid"/>
    <w:basedOn w:val="Normlntabulka"/>
    <w:uiPriority w:val="59"/>
    <w:rsid w:val="000B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81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462D-19B0-45A5-89D1-ECDDE283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1695</Words>
  <Characters>10007</Characters>
  <Application>Microsoft Office Word</Application>
  <DocSecurity>0</DocSecurity>
  <Lines>83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Vít Křížka</cp:lastModifiedBy>
  <cp:revision>33</cp:revision>
  <cp:lastPrinted>2017-10-16T15:23:00Z</cp:lastPrinted>
  <dcterms:created xsi:type="dcterms:W3CDTF">2017-10-15T07:53:00Z</dcterms:created>
  <dcterms:modified xsi:type="dcterms:W3CDTF">2021-09-24T09:32:00Z</dcterms:modified>
</cp:coreProperties>
</file>